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B9" w:rsidRDefault="008304B9" w:rsidP="008304B9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  <w:r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  <w:t>УТВЕРЖДЕНО</w:t>
      </w: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jc w:val="right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Протоколом комиссии по закупкам</w:t>
      </w:r>
    </w:p>
    <w:p w:rsidR="008304B9" w:rsidRDefault="007A08C3" w:rsidP="008304B9">
      <w:pPr>
        <w:autoSpaceDE w:val="0"/>
        <w:autoSpaceDN w:val="0"/>
        <w:adjustRightInd w:val="0"/>
        <w:spacing w:after="0" w:line="240" w:lineRule="auto"/>
        <w:jc w:val="right"/>
        <w:rPr>
          <w:rFonts w:ascii="BookmanOldStyle" w:hAnsi="BookmanOldStyle" w:cs="BookmanOldStyle"/>
          <w:color w:val="000000"/>
          <w:sz w:val="20"/>
          <w:szCs w:val="20"/>
        </w:rPr>
      </w:pPr>
      <w:r>
        <w:rPr>
          <w:rFonts w:ascii="BookmanOldStyle" w:hAnsi="BookmanOldStyle" w:cs="BookmanOldStyle"/>
          <w:color w:val="000000"/>
          <w:sz w:val="20"/>
          <w:szCs w:val="20"/>
        </w:rPr>
        <w:t>№ 1</w:t>
      </w:r>
      <w:r w:rsidR="008304B9">
        <w:rPr>
          <w:rFonts w:ascii="BookmanOldStyle" w:hAnsi="BookmanOldStyle" w:cs="BookmanOldStyle"/>
          <w:color w:val="000000"/>
          <w:sz w:val="20"/>
          <w:szCs w:val="20"/>
        </w:rPr>
        <w:t>-2зп/12 от «</w:t>
      </w:r>
      <w:r w:rsidR="00DD16F7">
        <w:rPr>
          <w:rFonts w:ascii="BookmanOldStyle" w:hAnsi="BookmanOldStyle" w:cs="BookmanOldStyle"/>
          <w:color w:val="000000"/>
          <w:sz w:val="20"/>
          <w:szCs w:val="20"/>
        </w:rPr>
        <w:t>23</w:t>
      </w:r>
      <w:r w:rsidR="008304B9">
        <w:rPr>
          <w:rFonts w:ascii="BookmanOldStyle" w:hAnsi="BookmanOldStyle" w:cs="BookmanOldStyle"/>
          <w:color w:val="000000"/>
          <w:sz w:val="20"/>
          <w:szCs w:val="20"/>
        </w:rPr>
        <w:t xml:space="preserve">» </w:t>
      </w:r>
      <w:r w:rsidR="00DD16F7">
        <w:rPr>
          <w:rFonts w:ascii="BookmanOldStyle" w:hAnsi="BookmanOldStyle" w:cs="BookmanOldStyle"/>
          <w:color w:val="000000"/>
          <w:sz w:val="20"/>
          <w:szCs w:val="20"/>
        </w:rPr>
        <w:t>ноября</w:t>
      </w:r>
      <w:r w:rsidR="008304B9">
        <w:rPr>
          <w:rFonts w:ascii="BookmanOldStyle" w:hAnsi="BookmanOldStyle" w:cs="BookmanOldStyle"/>
          <w:color w:val="000000"/>
          <w:sz w:val="20"/>
          <w:szCs w:val="20"/>
        </w:rPr>
        <w:t xml:space="preserve"> 2012г.</w:t>
      </w: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Pr="008304B9" w:rsidRDefault="008304B9" w:rsidP="00AC7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О ЗАПРОСЕ ПРЕДЛОЖЕНИЙ № 2зп/12</w:t>
      </w:r>
    </w:p>
    <w:p w:rsidR="00DD16F7" w:rsidRDefault="008304B9" w:rsidP="0084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B9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организации на выполнение </w:t>
      </w:r>
      <w:r w:rsidRPr="008304B9">
        <w:rPr>
          <w:rFonts w:ascii="Times New Roman" w:hAnsi="Times New Roman" w:cs="Times New Roman"/>
          <w:sz w:val="28"/>
          <w:szCs w:val="28"/>
        </w:rPr>
        <w:t>комплекса услуг по оперативно-диспетчерскому и эксплуатационному обслуживанию электросетевого о</w:t>
      </w:r>
      <w:r w:rsidR="00843941">
        <w:rPr>
          <w:rFonts w:ascii="Times New Roman" w:hAnsi="Times New Roman" w:cs="Times New Roman"/>
          <w:sz w:val="28"/>
          <w:szCs w:val="28"/>
        </w:rPr>
        <w:t>борудования</w:t>
      </w:r>
      <w:r w:rsidRPr="0083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Транссетьком-Волга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 распол</w:t>
      </w:r>
      <w:r w:rsidR="00843941">
        <w:rPr>
          <w:rFonts w:ascii="Times New Roman" w:hAnsi="Times New Roman" w:cs="Times New Roman"/>
          <w:sz w:val="28"/>
          <w:szCs w:val="28"/>
        </w:rPr>
        <w:t>оженного  по адресу:</w:t>
      </w:r>
    </w:p>
    <w:p w:rsidR="008304B9" w:rsidRPr="008304B9" w:rsidRDefault="00DD16F7" w:rsidP="0084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Нижегордская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г. Дзержинск, Дзержинская ТЭЦ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Игумновское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производство.</w:t>
      </w:r>
    </w:p>
    <w:p w:rsidR="008304B9" w:rsidRDefault="008304B9" w:rsidP="00843941">
      <w:pPr>
        <w:autoSpaceDE w:val="0"/>
        <w:autoSpaceDN w:val="0"/>
        <w:adjustRightInd w:val="0"/>
        <w:spacing w:after="0" w:line="240" w:lineRule="auto"/>
        <w:jc w:val="both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43941" w:rsidRDefault="00843941" w:rsidP="008304B9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</w:pPr>
    </w:p>
    <w:p w:rsidR="008304B9" w:rsidRPr="00843941" w:rsidRDefault="008304B9" w:rsidP="0084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0"/>
          <w:szCs w:val="20"/>
        </w:rPr>
        <w:t xml:space="preserve">1. </w:t>
      </w: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 договора и предусмотренные Положением о закупке </w:t>
      </w:r>
      <w:r w:rsid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ЗАО </w:t>
      </w: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Транссетьком-Волга</w:t>
      </w:r>
      <w:proofErr w:type="spellEnd"/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закупке указаны в Информационной карте к документации о закупке,</w:t>
      </w:r>
      <w:r w:rsid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являющейся неотъемлемой частью на</w:t>
      </w:r>
      <w:r w:rsid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стоящей документации о</w:t>
      </w: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запросе</w:t>
      </w:r>
    </w:p>
    <w:p w:rsidR="008304B9" w:rsidRPr="00843941" w:rsidRDefault="008304B9" w:rsidP="0084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предложений.</w:t>
      </w:r>
    </w:p>
    <w:p w:rsidR="008304B9" w:rsidRPr="00843941" w:rsidRDefault="00843941" w:rsidP="0084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апрос предложений не является торгами (конкурсом, аукционом)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публичным конкурсом в соответствии со статьями 447-449 части первой и статьями 1057-1061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части второй Гражданского кодекса РФ и не накладывает на Заказчика обязательств,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установленных указанными статьями ГК РФ.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Участник процедуры  запроса предложений вправе в составе 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предоставить альтернативное предложение, соответствующее предмету закупки. 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признания такого участника победителем открытого запроса предложений и его альтернативное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предложение по оценке Комиссии по закупкам способно наилучшим образом удовлетворить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Заказчика в предмете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запроса предложений, Заказчик имеет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заключить договор в соответствии с альтернативным предложением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предоставления разъяснений положений документации об открытом запросе</w:t>
      </w:r>
      <w:r w:rsid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предложений и внесения в нее изменений</w:t>
      </w:r>
    </w:p>
    <w:p w:rsidR="008304B9" w:rsidRPr="00843941" w:rsidRDefault="00AC762E" w:rsidP="00AC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юбой участник закупок вп</w:t>
      </w:r>
      <w:r w:rsidR="004121F6">
        <w:rPr>
          <w:rFonts w:ascii="Times New Roman" w:hAnsi="Times New Roman" w:cs="Times New Roman"/>
          <w:color w:val="000000"/>
          <w:sz w:val="24"/>
          <w:szCs w:val="24"/>
        </w:rPr>
        <w:t>раве в срок не позднее, чем за 3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дня до дня окончания</w:t>
      </w:r>
      <w:r w:rsidR="00412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подачи заявок на участие в запросе предложений направить в письменной форме, в том числе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документа, заказчику запрос о разъя</w:t>
      </w:r>
      <w:r w:rsidR="004121F6">
        <w:rPr>
          <w:rFonts w:ascii="Times New Roman" w:hAnsi="Times New Roman" w:cs="Times New Roman"/>
          <w:color w:val="000000"/>
          <w:sz w:val="24"/>
          <w:szCs w:val="24"/>
        </w:rPr>
        <w:t>снении положений документации о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запросе предложений.</w:t>
      </w:r>
      <w:r w:rsidR="004121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Запрос о разъяснении</w:t>
      </w:r>
      <w:r w:rsidR="004121F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документации о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запросе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едложений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обязательном порядке подписывается руководителем организации, либо лицом, уполномоченным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по доверенности. По запросам, направляемым лицом,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уполномоченным по доверенности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необходимо наличие доверенности на право представления интересов участника закупок.</w:t>
      </w:r>
    </w:p>
    <w:p w:rsidR="008304B9" w:rsidRPr="00843941" w:rsidRDefault="008304B9" w:rsidP="00AC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По запросам, направляемым представителями индивидуальных предпринимателей,</w:t>
      </w:r>
    </w:p>
    <w:p w:rsidR="008304B9" w:rsidRPr="00843941" w:rsidRDefault="008304B9" w:rsidP="00AC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необходимо наличие доверенности на право предоставления интересов.</w:t>
      </w:r>
    </w:p>
    <w:p w:rsidR="008304B9" w:rsidRPr="00843941" w:rsidRDefault="00AC762E" w:rsidP="00AC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указанного запроса Заказчик обязан</w:t>
      </w:r>
    </w:p>
    <w:p w:rsidR="008304B9" w:rsidRPr="00843941" w:rsidRDefault="008304B9" w:rsidP="00AC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направить в письменной форме или в форме электронного документа разъяснения положений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 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запросе предложений, если указанный запрос поступил к Заказчику не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позднее, чем за два дня до дня окончания подачи заявок на участие в конкурсе.</w:t>
      </w:r>
    </w:p>
    <w:p w:rsidR="008304B9" w:rsidRPr="00843941" w:rsidRDefault="00AC762E" w:rsidP="00AC7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Запросы по разъяснению документации, направленные участниками закупок 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факсимильной связи, заказчиком не рассматриваются.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Разъяснения положений документации 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запросе предложений размещаются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на официальном сайте не позднее чем в течение 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получения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запроса о разъяснении документации.</w:t>
      </w:r>
    </w:p>
    <w:p w:rsidR="008304B9" w:rsidRPr="00843941" w:rsidRDefault="00AC762E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. Заказчик по собственной инициативе или в соответствии с запросом участника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процедуры закупки вправе принять решение о внес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ении изменений в документацию о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запросе предложений, в том числе продлить срок окончания подачи заявок на участие в запросе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предложений, в любое время до истечения срока окончания приема заявок. Заказчик размещает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такие изменения.</w:t>
      </w:r>
    </w:p>
    <w:p w:rsidR="008304B9" w:rsidRPr="00843941" w:rsidRDefault="00AC762E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Заказчик вправе отказаться от проведения открытого запроса предложений, а также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завершить процедуру запроса предложений без заключения договора по его результатам в любое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время.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об отказе от проведения 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запроса предложений размещается</w:t>
      </w:r>
      <w:r w:rsidR="00AC7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Заказчиком на официальном сайте, соответствующие уведомления об отказе от проведения запроса предложений направляются всем участникам закупки.</w:t>
      </w: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подачи заявок на участие в открытом запросе предложений:</w:t>
      </w:r>
    </w:p>
    <w:p w:rsidR="008304B9" w:rsidRPr="00843941" w:rsidRDefault="00AC762E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Прием заявок на участие в запросе предложений заканчивается в срок, указанный </w:t>
      </w:r>
      <w:proofErr w:type="gramStart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C762E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 об открытом запросе предложений. </w:t>
      </w:r>
    </w:p>
    <w:p w:rsidR="008304B9" w:rsidRPr="00843941" w:rsidRDefault="00AC762E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Участники закупок направляют конверты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заявками на участие в запросе предложений таким образом, чтобы они были получены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наступления указанного срока.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Заказчик не несут ответственности за задержки в услуге почтовых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или курьерских служб, и за иные обстоятельства, приведшие к опозданию подачи 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закупки конкурсной заявки.</w:t>
      </w:r>
    </w:p>
    <w:p w:rsidR="008304B9" w:rsidRPr="00843941" w:rsidRDefault="00AC762E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Прием конвертов с заявками на участие в запросе предложений осуществляется по адресу,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указанному в документации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запросе предложений.</w:t>
      </w:r>
    </w:p>
    <w:p w:rsidR="008304B9" w:rsidRPr="00843941" w:rsidRDefault="00AC762E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Конверты с заявками на участие в запросе предложений регистрируются с указанием даты и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времени их получения, и лицу, представившему конверт с заявками на участие в запросе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предложений, выдается соответствующая расписка.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Все заявки на участие в запросе предложений, конверты с которыми будут получены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срока окончания приема заявок, будут признаны опоздавшими независимо от причин опоздания.</w:t>
      </w: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вскрытия конвертов с заявками на участие в открытом запросе предложений: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Публично Комиссией вскрываются конверты с заявками на участие в запросе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предложений. Комиссия обязана объявить присутствующим при вскрытии таких конвертов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возможности подать заявки на участие в запросе предложений, изменить или отозвать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ранее поданные заявки на участие в запросе предложений до вскрытия конвертов с заявками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участие в запросе предложений.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Комиссией вскрываются конверты с заявками на участие в запросе предложений,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поступили до вскрытия заявок на участие в запросе предложений.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Участники закупок, подавшие заявки на участие в запросе предложений, или их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представители вправе присутствовать при вскрытии конвертов с заявками на участие в запросе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предложений.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Наименование (для юридического лица), фамилия, имя, отчество (для физического 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 и почтовый адрес каждого участника закупки, конверт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заявкой на </w:t>
      </w:r>
      <w:proofErr w:type="gramStart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в запросе предложений которого вскрывается, наличие сведений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документов, предусмотренных документацией о запросе предложений,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исполнения договора, указанные в такой заявке и являющиеся критерием оценки заявок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участие в запросе предложений, объявляются при вскрытии конвертов с заявками на участие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запросе предложений и заносятся в протокол вскрытия конвертов с заявками на участие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запросе предложений.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случае установления факта подачи одним участником двух и более заявок на участие в запросе предложений при условии, что поданные ранее заявки не отозваны, все 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запросе предложений такого участника запроса предложений не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матриваются.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Протокол вскрытия конвертов с заявками участников закупки подписывается всеми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присутствующими членами Комиссии после вскрытия конвертов с заявками на участие в запросе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предложений.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вскрытия конвертов с заявками, составленный Комиссией, размещается </w:t>
      </w:r>
      <w:proofErr w:type="gramStart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proofErr w:type="gramStart"/>
      <w:r w:rsidRPr="00843941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чем через три дня со дня подписания такого протокола Комиссией.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юбой участник закупки, присутствующий при вскрытии конвертов с заявками на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в запросе предложений, вправе осуществлять аудио- и видеозапись вскрытия таких конвертов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открытия доступа к таким заявкам.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Полученные после окончания приема конвертов с заявками на участие в открытом запросе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предложений конверты с заявками на участие в запросе предложений вскрываются (в случае, если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на конверте не указаны почтовый адрес (для юридического лица) или сведения о месте жительства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(для физического лица) участника закупки), такие конверты и такие заявки возвращаются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участникам закупки.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ри необходимости Комиссия вправе принять решение о направлении письменных запросов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участникам закупки: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не </w:t>
      </w:r>
      <w:proofErr w:type="gramStart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proofErr w:type="gramEnd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, представленных не в полном объеме или в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нечитаемом </w:t>
      </w:r>
      <w:proofErr w:type="gramStart"/>
      <w:r w:rsidRPr="00843941">
        <w:rPr>
          <w:rFonts w:ascii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и документов;</w:t>
      </w: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</w:t>
      </w:r>
      <w:proofErr w:type="gramStart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выявленных</w:t>
      </w:r>
      <w:proofErr w:type="gramEnd"/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в ходе рассмотрения арифметических и грамматических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ошибок в документах, представленных в составе заявки на участие в закупке и направлении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исправленных документов.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При исправлении арифметических ошибок в заявках применяются следующие правила: при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наличии разночтений между суммой, указанной словами, и суммой, указанной цифрами,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преимущество имеет сумма, указанная цифрами; при наличии разночтений между ценой,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указанной в заявке и ценой, получаемой путем суммирования итоговых сумм по каждой строке,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преимущество имеет итоговая цена, указанная в заявке; при несоответствии итогов умножения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единичной цены на количество, исправление арифметической ошибки производится исходя из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преимущества общей итоговой цены, указанной в заявке.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Представленные документы могут быть изменены только в части исправления </w:t>
      </w:r>
      <w:proofErr w:type="gramStart"/>
      <w:r w:rsidRPr="00843941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арифметических и грамматических ошибок, в случае выявления иных противоречий </w:t>
      </w:r>
      <w:proofErr w:type="gramStart"/>
      <w:r w:rsidRPr="008439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</w:t>
      </w:r>
      <w:proofErr w:type="gramStart"/>
      <w:r w:rsidRPr="00843941"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 такой участник не допускается к участию в закупке.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4B9" w:rsidRPr="00843941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- </w:t>
      </w:r>
      <w:r w:rsidR="008304B9" w:rsidRPr="00843941">
        <w:rPr>
          <w:rFonts w:ascii="Times New Roman" w:hAnsi="Times New Roman" w:cs="Times New Roman"/>
          <w:color w:val="000000"/>
          <w:sz w:val="24"/>
          <w:szCs w:val="24"/>
        </w:rPr>
        <w:t>о разъяснении положений заявки на участие в процедуре закупки. При этом не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допускаются запросы, направленные на изменение существа заявки, включая изменение условий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заявки (цены, валюты, сроков и условий поставки, порядка расчетов, иных условий).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Кроме того, допускаются уточняющие запросы, в том числе по техническим условиям заявки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(уточнение перечня предлагаемой продукции, ее технических характеристик, иных технических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характеристик), при этом данные уточнения не должны изменять предмет проводимой процедуры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закупки, объем, номенклатуру и цену предлагаемой участником продукции.</w:t>
      </w:r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gramStart"/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заполнения заявки на участие в запросе предложений (требования к</w:t>
      </w:r>
      <w:proofErr w:type="gramEnd"/>
    </w:p>
    <w:p w:rsidR="008304B9" w:rsidRPr="00843941" w:rsidRDefault="008304B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содержанию, форме, оформлению и составу заявки на участие в запросе предложений,</w:t>
      </w:r>
      <w:r w:rsidR="00051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 по ее заполнению).</w:t>
      </w: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запросе предложений состоит из формы – «Заявка на участие </w:t>
      </w:r>
      <w:proofErr w:type="gramStart"/>
      <w:r w:rsidRPr="0084394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color w:val="000000"/>
          <w:sz w:val="24"/>
          <w:szCs w:val="24"/>
        </w:rPr>
        <w:t>конкурсе», заполняемой по Форме № 2 – для юридических лиц, и Формы № 2.1 – для физических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лиц, индивидуальных предпринимателей (ПБОЮЛ), а также обязательных и дополнительных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указанных в настоящем разделе документации </w:t>
      </w:r>
      <w:r w:rsidR="000514C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запросе предложений.</w:t>
      </w:r>
      <w:proofErr w:type="gramEnd"/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Участник закупки вправе подать только одну заявку на участие в запросе предложений,</w:t>
      </w: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Участником закупки в составе тома заявки на участие в запросе предложений</w:t>
      </w:r>
      <w:r w:rsidR="00623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представляются следующие документы:</w:t>
      </w: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Опись документов (оформленная по Форме № 1), содержащая:</w:t>
      </w: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- наименование всех представляемых документов в последовательности их представления в</w:t>
      </w:r>
      <w:r w:rsidR="00623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заявке на участие в конкурсе;</w:t>
      </w: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- информацию о номере листа начала и окончания каждого документа, а также общее</w:t>
      </w: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color w:val="000000"/>
          <w:sz w:val="24"/>
          <w:szCs w:val="24"/>
        </w:rPr>
        <w:t>количество листов документа.</w:t>
      </w: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Заявка на участие в открытом запросе предложений (оформленная по Форме № 2, либо по</w:t>
      </w:r>
      <w:r w:rsidR="00623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color w:val="000000"/>
          <w:sz w:val="24"/>
          <w:szCs w:val="24"/>
        </w:rPr>
        <w:t>Форме № 2.1). Язык заявки на участие в открытом запросе предложений – русский.</w:t>
      </w:r>
    </w:p>
    <w:p w:rsidR="00B223E8" w:rsidRDefault="00B223E8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4B9" w:rsidRPr="00843941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 по заполнению заявки на участие в открытом запросе предложений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Заявка на участие в запрос</w:t>
      </w:r>
      <w:r w:rsidR="00B223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предложений подается с указанием: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для юридического лица - фирменного наименования (наименования), сведений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</w:t>
      </w:r>
      <w:proofErr w:type="gramEnd"/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организационно-правовой форме, месте нахождения, почтового адреса, номера контактного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телефона/факса;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2) для физического лица (индивидуального предпринимателя) - фамилии, имени,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отчества, паспортных данных, сведений о месте жительства, номера контактного телефона.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 заполнении таблицы Формы № 2 (для юридических лиц) указывается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фирменное</w:t>
      </w:r>
      <w:proofErr w:type="gramEnd"/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наименование (наименование), при этом указывается полное и сокращенное фирменное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наименование (наименование) организации, организационно-правовая форма,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место нахождение</w:t>
      </w:r>
      <w:proofErr w:type="gramEnd"/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организации на основании положений, закрепленных в уставе организации;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заполнении сведений в таблице Формы № 2.1 (для физических лиц, индивидуальных</w:t>
      </w:r>
      <w:proofErr w:type="gramEnd"/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предпринимателей (ПБОЮЛ)) указываются сведения в соответствии в соответствии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документом, удостоверяющим личность гражданина (паспортные данные).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заявке на участие в конкурсе участником декларируется соответствие участника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закупки требованиям, предусмотренным разделом 7 настоящей документации.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п. 1 Формы № 2, Формы 2.1 указывается наименование предмета открытого запроса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предложений в соответствии с документацией.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Пункты 2.1. – 2.4. Формы № 2, Формы № 2.1 заполняется при поставке товара и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соответствии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требованиями, установленными в документации о запросе предложений.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Пункт 3 Формы № 2, Формы № 2.1 заполняется при выполнении работ, оказании услуг и в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соответствии с требованиями, установле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нными в документации о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запросе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предложений.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Пункт 4 (Подпункты 4.1.- 4.4.) Формы № 2, Формы № 2.1 - сведения по критериям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заполняется в случае, если в документации об открытом запросе предложений установлены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соответствующие критерии для оценки и сопоставления заявок участников закупки.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Пункт 5 Формы № 2, Формы № 2.1 - сведения по цене договора заполняется в соответствие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требо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ваниями документации о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запросе предложений, но не превышающей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начальную (максимальную) цену договора.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Заявка в обязательном порядке подписывается участником закупки и заверяется печатью.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Заявка на участие в открытом запросе предложений подается в печатном виде.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 описании условий и предложений в заявке участником закупки должны 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спользоваться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общепринятые обозначения и наименования в соответствии с требованиями действующих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нормативно-правовых актов. Сведения, которые содержатся в заявках участников закупки, не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должны допускать двусмысленных толкований.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Подчистки и исправления не допускаются. Все экземпляры документации должны иметь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четкую печать текстов.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Документы, представляемые участниками закупки в составе заявки на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участие в запросе предложений должны быть заполнены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всем пунктам, в соответствии </w:t>
      </w:r>
      <w:proofErr w:type="spell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стребов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аниями</w:t>
      </w:r>
      <w:proofErr w:type="spellEnd"/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документации о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запросе предложений.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3)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Полученная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ранее чем за три месяца до дня размещения на официальном сайте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извещения о проведении открытого запроса предложений выписка из единого государственного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реестра юридических лиц или нотариально заверенная копию такой выписки (для юридического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лица), выписка из единого государственного реестра индивидуальных предпринимателей или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нотариально заверенная копия такой выписки (для индивидуального предпринимателя), копии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документов, удостоверяющих личность (для иного физического лица), надлежащим образом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заверенный перевод на русский язык документов о государственной регистрации юридического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лица или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государственной регистрации физического лица в качестве индивидуального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предпринимателя в соответствии с законодательством соответствующего государства (для</w:t>
      </w:r>
      <w:proofErr w:type="gramEnd"/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иностранного лица) полученные не ранее чем за три месяца до дня размещения на официальном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сайте извещения о проведении открытого конкурса.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4)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Документ, подтверждающий полномочия лица на осуществление действий от имени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участника закупки: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4.1. в случае подписания заявки на участие в запросе предложений руководителем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организации – лицом, являющимся исполнительным органом и имеющим право действовать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имени юридического лица без доверенности прилагаются копия решения (документ) о назначении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 избрании руководителя организации (копия протокола собрания участников (акционеров)</w:t>
      </w:r>
      <w:proofErr w:type="gramEnd"/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общества или копия приказа о назначении физического лица на должность);</w:t>
      </w:r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4.2. в случае, если от имени участника закупки действует иное лицо, заявка на участие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8304B9" w:rsidRPr="00843941" w:rsidRDefault="008304B9" w:rsidP="0062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запросе предложений должна содержать также доверенность на осуществление действий от имени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участника закупки, заверенную печатью участника закупки (для юридических лиц) и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подписанную руководителем участника закупки, или уполномоченным этим руководителем лицом,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либо нотариально заверенную копию такой доверенности, а также решение (документ) о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назначении руководителя организации (копия протокола собрания участников (акционеров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общества или копия приказа о назначении физического лица на должность), выдавшего</w:t>
      </w:r>
      <w:proofErr w:type="gramEnd"/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доверенность. В случае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если указанная доверенность подписана лицом, уполномоченным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руководителем участника закупки, заявка на участие в запросе предложений должна содержать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также документ, подтверждающий полномочия такого лица (приказ, доверенность);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4.3. в случае подписания заявки на участие в запросе предложений руководителем филиала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(представительства) участника закупки, прилагаются копия решения (документ) о назначении или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избрании руководителя юридического лица (копия протокола собрания участников (акционеров)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общества или копия приказа о назначении физического лица), копии документов о назначении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руководителя филиала (представительства), а также оригинал доверенности (либо нотариально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заверенная копия доверенности), подтверждающая право руководителя филиала действовать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имени участника закупки.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случае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если указанная доверенность подписана лицом, уполномоченным руководителем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участника закупки, заявка на участие в запросе предложений должна содержать также документ,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подтверждающий полномочия такого лица (приказ, доверенность);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4.4. в случае подписания заявки на участие в запросе предложений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индивидуальным</w:t>
      </w:r>
      <w:proofErr w:type="gramEnd"/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предпринимателем прилагаются копии паспорта индивидуального предпринимателя. В случае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подписания заявки на участие в запросе предложений представителем индивидуального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предпринимателя предоставляется оригинал доверенности (либо нотариально заверенная копия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доверенности) на право представления интересов участника закупки, а также копия паспорта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индивидуального предпринимателя.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4.5. в случае подписания заявки на участие в запросе предложений физическим лицом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прилагается копия паспорта физического лица. В случае подписания заявки на участие в запросе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предложений представителем физического лица предоставляется нотариальная доверенность на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право представления интересов участника закупки (либо нотариально заверенная копия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доверенности);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4.6. в случае, когда участником процедуры закупки является группа лиц (юридических или</w:t>
      </w:r>
      <w:proofErr w:type="gramEnd"/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физических), выступающих на стороне одного, такая заявка рассматривается при наличии в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предоставленных документах договора простого товарищества (совместной деятельности),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согласия каждого из товарищей на участие в составе группы лиц на стороне одного в объявленной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Обществом процедуре закупки с указанием предмета закупки (если отсутствует прямое указание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это в договоре), доверенности от каждого из участников группы лиц на право выступать от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группы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лиц подписавшего заявку лица (при отсутствии в договоре условия о делегировании права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ведения всех дел одному из участников), а также документов, подтверждающих право- и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дееспособность каждого из участвующих в такой группе лиц;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5)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Документы, подтверждающие квалификацию участника закупки, в случае проведения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конкурса на выполнение работ, оказание услуг, если в конкурсной документации указан такой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критерий оценки заявок на участие в конкурсе, как квалификация участника закупки;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6)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Копии учредительных документов участника закупки (для юридических лиц).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Предоставление учредительных документов не обязательно в случаях: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предоставления участником закупки при ранее проводимых процедурах закупки полного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пакета учредительных документов, при этом необходимо указать дату проведения закупочной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процедуры (не более одного года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даты предоставления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документов), в которой учредительные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документы участника были представлены;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включения участника в Реестр поставщиков, с обязательной ссылкой на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данное</w:t>
      </w:r>
      <w:proofErr w:type="gramEnd"/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обстоятельство.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7)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Решение об одобрении или о совершении крупной сделки либо копия такого решения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случае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если требование о необходимости наличия такого решения для совершения крупной сделки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установлено законодательством Российской Федерации, учредительными документами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юридического лица и если для участника закупки поставка товаров, выполнение работ, оказание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услуг, являющихся предметом договора являются</w:t>
      </w:r>
      <w:proofErr w:type="gramEnd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крупной сделкой;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8)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Документы или копии документов, подтверждающих соответствие участника закупки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установленным требованиям и условиям допуска к участию в конкурсе (в случае установления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такого требования в настоящей документации):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8.1. копии документов, подтверждающих соответствие участника закупки требованиям,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предъявляемым законодательством Российской Федерации к лицам, осуществляющим поставки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товаров, выполнение работ, оказание услуг, являющихся предметом торгов (копии лицензий и/или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иных разрешительных документов на осуществление деятельности, связанных с выполнением</w:t>
      </w:r>
      <w:proofErr w:type="gramEnd"/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договора лицензируемых видов деятельности). Копии лицензий и/или иных разрешительных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документов прилагаются в полном объеме, включая приложения;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8.2. документы, подтверждающие соответствие участника закупки требованиям,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установленным в соответствии с разделом 7 настоящей документации;</w:t>
      </w:r>
      <w:proofErr w:type="gramEnd"/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8.3. локальный сметный расчет, составленный на основании дефектного акта от 04.06.12г.</w:t>
      </w:r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9)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Участник закупки по своему усмотрению, в подтверждение данных, представленных </w:t>
      </w:r>
      <w:proofErr w:type="gramStart"/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</w:p>
    <w:p w:rsidR="008304B9" w:rsidRPr="00843941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заявке на участие в конкурсе, может прикладывать любые документы, положительно его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характеризующие (в произвольной форме), данные документы не могут быть использованы для</w:t>
      </w:r>
      <w:r w:rsidR="006230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определения победителя конкурса.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6. Требования к описан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ю участниками закупки поставляемого товара, выполняемых</w:t>
      </w:r>
      <w:r w:rsid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работ, оказываемых услуг, являющихся предметом договора: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При описании участниками закупки поставляемого товара, выполняемой работы,</w:t>
      </w:r>
      <w:r w:rsid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оказываемой услуги, являющихся предметом договора необходимо руководствоваться</w:t>
      </w:r>
      <w:r w:rsid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положениями позиций №№ 1</w:t>
      </w:r>
      <w:r w:rsid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.1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-1.20 Информационной кар</w:t>
      </w: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</w:t>
      </w:r>
      <w:r w:rsidR="00B223E8">
        <w:rPr>
          <w:rFonts w:ascii="Times New Roman" w:hAnsi="Times New Roman" w:cs="Times New Roman"/>
          <w:iCs/>
          <w:color w:val="000000"/>
          <w:sz w:val="24"/>
          <w:szCs w:val="24"/>
        </w:rPr>
        <w:t>ы, пунктом 5 Документации о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запросе</w:t>
      </w:r>
      <w:proofErr w:type="gramEnd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предложений </w:t>
      </w: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Правила заполнения заявки на участие в запросе</w:t>
      </w:r>
      <w:r w:rsid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предложений (требования к содержанию, форме, оформлению и составу заявки на участие в</w:t>
      </w:r>
      <w:r w:rsidR="006230D3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запросе предложений, инструкция по ее заполнению)».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7. Требования к участникам закупки: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9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7.1</w:t>
      </w: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proofErr w:type="spellStart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Непроведение</w:t>
      </w:r>
      <w:proofErr w:type="spellEnd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ликвидации участника закупки - юридического лица и отсутствие</w:t>
      </w:r>
      <w:r w:rsid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решения арбитражного суда о признании участника размещения заказа - юридического лица,</w:t>
      </w:r>
      <w:r w:rsidR="006230D3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индивидуального предпринимателя банкротом и об открытии конкурсного производства;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7.2. </w:t>
      </w:r>
      <w:proofErr w:type="spellStart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Неприостановление</w:t>
      </w:r>
      <w:proofErr w:type="spellEnd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деятельности участника закупки в порядке, предусмотренном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Кодексом Российской Федерации об административных правонарушениях, на день подачи заявки</w:t>
      </w:r>
      <w:r w:rsidR="006230D3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на участие в конкурсе;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7.3.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Отсутствие у участника закупки задолженности по начисленным налогам, сборам и иным</w:t>
      </w:r>
      <w:r w:rsidR="006230D3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обязательным платежам в бюджеты любого уровня или государственные внебюджетные фонды за</w:t>
      </w:r>
      <w:r w:rsidR="006230D3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рошедший календарный год, размер которой превышает двадцать пять процентов балансовой</w:t>
      </w:r>
      <w:r w:rsidR="006230D3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стоимости активов участника закупки по данным бухгалтерской отчетности за последний</w:t>
      </w:r>
      <w:r w:rsidR="006230D3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завершенный отчетный период.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7.4.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Соответствие участников закупок требованиям, устанавливаемым в соответствии </w:t>
      </w:r>
      <w:proofErr w:type="gramStart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proofErr w:type="gramEnd"/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законодательством Российской Федерации к лицам, осуществляющим поставки товаров,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выполнение работ, оказание услуг, являющихся предметом торгов (например, наличие лицензии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и/или иных разрешительных документов);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7.5.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Отсутствие в предусмотренном Федеральным законом № 94-ФЗ реестре</w:t>
      </w:r>
      <w:r w:rsid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недобросовестных поставщиков сведений об участнике закупки.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7.6.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Обладание исключительными правами на объекты интеллектуальной собственности </w:t>
      </w:r>
      <w:proofErr w:type="gramStart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proofErr w:type="gramEnd"/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случае, (при условии, если в связи с исполнением договора заказчик приобретает права</w:t>
      </w:r>
      <w:proofErr w:type="gramEnd"/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интеллектуальной собственности).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случае предоставления </w:t>
      </w: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недостоверной информации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в составе заявки на участие в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запросе предложений Комиссия вправе отстранить</w:t>
      </w:r>
      <w:r w:rsid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такого участника от участия в процедуре закупки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любом этапе его проведения.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8. Порядок внесения изменений в заявки на участие в запросе предложений.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Участник закупки, подавший заявку, вправе изменить, дополнить или отозвать заявку в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любое время до момента вскрытия комиссией по закупкам конвертов с заявками.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Изменения заявки должны быть оформлены в порядке, установленном для общего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оформления заявок на участие в запросе предложений в соответствии с требованиями настоящей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документации об открытом запросе предложений с приложением всех документов в составе тома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заявки.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Изменения заявки на участие в запросе предложений подаются по месту нахождения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Заказчика до начала вскрытия конвертов с заявками. Изменения заявки на участие в запросе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предложений подаются в запечатанном конверте с маркировкой «Изменение заявки на участие в запросе предложений», с указанием номера и названия запроса предложений, номера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заявки, присвоенного Заказчикам в момент приема последней. Конверты с изменениями заявок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вскрываются комиссией </w:t>
      </w:r>
      <w:proofErr w:type="gramStart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по закупкам одновременно с конвертами с заявками на участие в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открытом запросе</w:t>
      </w:r>
      <w:proofErr w:type="gramEnd"/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предложений. После вскрытия конвертов с заявками и конвертов с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изменениями соответствующих заявок Комиссия устанавливает, поданы ли изменения заявки</w:t>
      </w:r>
      <w:r w:rsid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надлежащим лицом.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3300"/>
          <w:sz w:val="24"/>
          <w:szCs w:val="24"/>
        </w:rPr>
        <w:t xml:space="preserve">9. </w:t>
      </w: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Порядок и срок отзыва заявок на участие в  запросе предложений</w:t>
      </w:r>
    </w:p>
    <w:p w:rsidR="00B223E8" w:rsidRDefault="00B223E8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9.1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Участник закупки, подавший заявку на участие в запросе предложений, вправе отозвать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заявку в любое время до момента вскрытия Комиссией конвертов с заявками на участие в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конкурсе.</w:t>
      </w:r>
    </w:p>
    <w:p w:rsidR="00E871B4" w:rsidRDefault="00B223E8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9.2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Участник закупки подает в письменном виде заявление об отзыве заявки (Форма № 3)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по месту нахождения Заказчика. При этом в соответствующем заявлении в обязательном порядке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должна быть указана следующая информация: номер и наименование открытого запроса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предложений, регистрационный номер заявки на участие в запросе предложений, дата и время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подачи заявки на участие в запросе предложений.</w:t>
      </w:r>
    </w:p>
    <w:p w:rsidR="00E871B4" w:rsidRDefault="00E871B4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9.3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Заявление об отзыве заявки на участие в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запросе предложений должно быть скреплено печатью и заверено подписью руководителя, либо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уполномоченного лица (по доверенности) участника закупки (для юридических лиц) и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собственноручно подписано физическим лицом, являющимся участником закупки.</w:t>
      </w:r>
    </w:p>
    <w:p w:rsidR="008304B9" w:rsidRPr="00B223E8" w:rsidRDefault="00E871B4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9.4</w:t>
      </w:r>
      <w:proofErr w:type="gramStart"/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</w:t>
      </w:r>
      <w:proofErr w:type="gramEnd"/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случае, если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заявка отзывается уполномоченным лицом участника закупки по доверенности к заявлению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прикладываются доверенность и копия паспорта уполномоченного лица по доверенности.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После получения заявления об отзыве заявки на участие в запросе предложений Комиссия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сравнивает номер заявки на участие в запросе предложений, присвоенный ею в момент приема</w:t>
      </w:r>
      <w:r w:rsid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заявки, и номер, указанный в заявлении об отзыве заявки, в случае, если они совпадают,</w:t>
      </w:r>
      <w:r w:rsidR="00735BD0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304B9" w:rsidRPr="00B223E8">
        <w:rPr>
          <w:rFonts w:ascii="Times New Roman" w:hAnsi="Times New Roman" w:cs="Times New Roman"/>
          <w:iCs/>
          <w:color w:val="000000"/>
          <w:sz w:val="24"/>
          <w:szCs w:val="24"/>
        </w:rPr>
        <w:t>вскрывает конверт с заявкой на участие в запросе предложений, которая отзывается.</w:t>
      </w:r>
    </w:p>
    <w:p w:rsidR="008304B9" w:rsidRPr="00B223E8" w:rsidRDefault="008304B9" w:rsidP="00735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Заявление об отзыве заявки, направленное участником закупки посредством</w:t>
      </w:r>
    </w:p>
    <w:p w:rsidR="008304B9" w:rsidRPr="00B223E8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223E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почтовой и факсимильной связи Комиссией не рассматривается.</w:t>
      </w:r>
    </w:p>
    <w:p w:rsidR="0015254B" w:rsidRPr="0015254B" w:rsidRDefault="0015254B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304B9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Прило</w:t>
      </w:r>
      <w:r w:rsid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жения</w:t>
      </w:r>
      <w:r w:rsidR="00E871B4"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 конкурсной документации</w:t>
      </w:r>
      <w:r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E871B4" w:rsidRPr="00E871B4" w:rsidRDefault="00E871B4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304B9" w:rsidRPr="0015254B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Форма № 1</w:t>
      </w:r>
      <w:r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r w:rsidR="00E871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пись документов и форм, представляемых для участия в запросе предложений;</w:t>
      </w:r>
    </w:p>
    <w:p w:rsidR="008304B9" w:rsidRPr="0015254B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Форма № 2 </w:t>
      </w:r>
      <w:r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="00E871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r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аявка на участие в запросе предложений (для юридических лиц);</w:t>
      </w:r>
    </w:p>
    <w:p w:rsidR="008304B9" w:rsidRPr="0015254B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Форма № 2.1</w:t>
      </w:r>
      <w:r w:rsidR="00E871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З</w:t>
      </w:r>
      <w:r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аявка на участие в запросе предложений (для физических лиц, индивидуальных</w:t>
      </w:r>
      <w:r w:rsidR="007829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предпринимателей (ПБОЮЛ));</w:t>
      </w:r>
    </w:p>
    <w:p w:rsidR="008304B9" w:rsidRDefault="00E871B4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</w:t>
      </w:r>
      <w:r w:rsidR="008304B9"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орма № 3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— З</w:t>
      </w:r>
      <w:r w:rsidR="008304B9"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аявление об отзыве заявки участником закупки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E871B4" w:rsidRPr="0015254B" w:rsidRDefault="00E871B4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15254B" w:rsidRDefault="00E871B4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8304B9"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риложение № 1</w:t>
      </w:r>
      <w:r w:rsidR="008304B9"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="008304B9"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нформационная карта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304B9" w:rsidRPr="0015254B" w:rsidRDefault="00E871B4" w:rsidP="003D50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3D50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риложение </w:t>
      </w:r>
      <w:r w:rsidR="008304B9"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№ 2</w:t>
      </w:r>
      <w:r w:rsidR="008304B9"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Перечень электросетевого оборудования, подлежащего обслуживанию.</w:t>
      </w:r>
    </w:p>
    <w:p w:rsidR="008304B9" w:rsidRPr="0015254B" w:rsidRDefault="00E871B4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8304B9" w:rsidRPr="00E871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риложение № 3</w:t>
      </w:r>
      <w:r w:rsidR="008304B9"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8304B9"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роект договора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E871B4" w:rsidRDefault="00E871B4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br w:type="page"/>
      </w:r>
    </w:p>
    <w:p w:rsidR="008304B9" w:rsidRPr="00E871B4" w:rsidRDefault="008304B9" w:rsidP="00E8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Форма № 1</w:t>
      </w:r>
    </w:p>
    <w:p w:rsidR="000B32CE" w:rsidRDefault="000B32CE" w:rsidP="00E8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0B32CE" w:rsidRDefault="000B32CE" w:rsidP="00E8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0B32CE" w:rsidRDefault="000B32CE" w:rsidP="00E8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304B9" w:rsidRPr="00E871B4" w:rsidRDefault="008304B9" w:rsidP="00E8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Опись документов и форм,</w:t>
      </w:r>
    </w:p>
    <w:p w:rsidR="008304B9" w:rsidRDefault="008304B9" w:rsidP="00E8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E871B4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представляемых для участия в запросе предложений</w:t>
      </w:r>
    </w:p>
    <w:p w:rsidR="00E871B4" w:rsidRDefault="00E871B4" w:rsidP="00E8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E871B4" w:rsidRPr="00E871B4" w:rsidRDefault="00E871B4" w:rsidP="00E8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E871B4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Настоящим ___________________________________________________ подтверждает, что </w:t>
      </w:r>
    </w:p>
    <w:p w:rsidR="00E871B4" w:rsidRPr="00E871B4" w:rsidRDefault="00E871B4" w:rsidP="00E8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                                                                    </w:t>
      </w:r>
      <w:r w:rsidRPr="00E871B4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Наименование</w:t>
      </w:r>
      <w:r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 </w:t>
      </w:r>
      <w:r w:rsidRPr="00E871B4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 xml:space="preserve"> участника конкурса</w:t>
      </w:r>
    </w:p>
    <w:p w:rsidR="00E871B4" w:rsidRDefault="00E871B4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15254B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участия</w:t>
      </w:r>
      <w:r w:rsidR="00E871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запросе предложений № __________ направлены нижеперечисленные документы и</w:t>
      </w:r>
      <w:r w:rsidR="00E871B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5254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формы. Документы, предоставленные в составе заявки, соответствуют описи.</w:t>
      </w:r>
    </w:p>
    <w:p w:rsidR="00E871B4" w:rsidRDefault="00E871B4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871B4" w:rsidRDefault="00E871B4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536"/>
        <w:gridCol w:w="1701"/>
        <w:gridCol w:w="2375"/>
      </w:tblGrid>
      <w:tr w:rsidR="00E871B4" w:rsidTr="000B32CE">
        <w:tc>
          <w:tcPr>
            <w:tcW w:w="959" w:type="dxa"/>
          </w:tcPr>
          <w:p w:rsidR="00E871B4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E871B4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документа и формы</w:t>
            </w:r>
          </w:p>
        </w:tc>
        <w:tc>
          <w:tcPr>
            <w:tcW w:w="1701" w:type="dxa"/>
          </w:tcPr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Номер листа</w:t>
            </w:r>
          </w:p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начала и</w:t>
            </w:r>
          </w:p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окончания</w:t>
            </w:r>
          </w:p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каждого</w:t>
            </w:r>
          </w:p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документа</w:t>
            </w:r>
          </w:p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</w:t>
            </w:r>
          </w:p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листов</w:t>
            </w:r>
          </w:p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(общее количество</w:t>
            </w:r>
            <w:proofErr w:type="gramEnd"/>
          </w:p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листов каждого</w:t>
            </w:r>
          </w:p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документа)</w:t>
            </w:r>
          </w:p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71B4" w:rsidTr="000B32CE">
        <w:tc>
          <w:tcPr>
            <w:tcW w:w="959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71B4" w:rsidTr="000B32CE">
        <w:tc>
          <w:tcPr>
            <w:tcW w:w="959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71B4" w:rsidTr="000B32CE">
        <w:tc>
          <w:tcPr>
            <w:tcW w:w="959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71B4" w:rsidTr="000B32CE">
        <w:tc>
          <w:tcPr>
            <w:tcW w:w="959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71B4" w:rsidTr="000B32CE">
        <w:tc>
          <w:tcPr>
            <w:tcW w:w="959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71B4" w:rsidTr="000B32CE">
        <w:tc>
          <w:tcPr>
            <w:tcW w:w="959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71B4" w:rsidTr="000B32CE">
        <w:tc>
          <w:tcPr>
            <w:tcW w:w="959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E871B4" w:rsidRDefault="00E871B4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E871B4" w:rsidRDefault="00E871B4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871B4" w:rsidRDefault="00E871B4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32CE" w:rsidRDefault="000B32CE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br w:type="page"/>
      </w:r>
    </w:p>
    <w:p w:rsidR="008304B9" w:rsidRPr="000B32CE" w:rsidRDefault="008304B9" w:rsidP="000B3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0B32C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Форма № 2</w:t>
      </w:r>
    </w:p>
    <w:p w:rsidR="008304B9" w:rsidRPr="0015254B" w:rsidRDefault="008304B9" w:rsidP="000B3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5254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* (заполняется юридическими лицами)</w:t>
      </w:r>
    </w:p>
    <w:p w:rsidR="000B32CE" w:rsidRDefault="000B32CE" w:rsidP="000B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0B32CE" w:rsidRDefault="000B32CE" w:rsidP="000B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304B9" w:rsidRPr="000B32CE" w:rsidRDefault="008304B9" w:rsidP="000B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0B32CE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Заявка на участие в</w:t>
      </w:r>
      <w:r w:rsidR="000B32CE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открытом запросе предложений №</w:t>
      </w:r>
      <w:r w:rsidRPr="000B32CE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_______</w:t>
      </w:r>
    </w:p>
    <w:p w:rsidR="000B32CE" w:rsidRDefault="000B32CE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304B9" w:rsidRPr="0015254B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15254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«_____»___________________20__г.</w:t>
      </w:r>
    </w:p>
    <w:p w:rsidR="008304B9" w:rsidRPr="000B32CE" w:rsidRDefault="000B32CE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   </w:t>
      </w:r>
      <w:r w:rsidR="008304B9" w:rsidRPr="000B32C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(дата формирования заявки)</w:t>
      </w:r>
    </w:p>
    <w:p w:rsidR="000B32CE" w:rsidRDefault="000B32CE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B32CE" w:rsidRDefault="000B32CE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304B9" w:rsidRPr="000B32CE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B32C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Информация об участнике закупки:</w:t>
      </w:r>
    </w:p>
    <w:p w:rsidR="000B32CE" w:rsidRDefault="000B32CE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4111"/>
        <w:gridCol w:w="3509"/>
      </w:tblGrid>
      <w:tr w:rsidR="000B32CE" w:rsidTr="00BB5F28">
        <w:trPr>
          <w:trHeight w:val="607"/>
        </w:trPr>
        <w:tc>
          <w:tcPr>
            <w:tcW w:w="1951" w:type="dxa"/>
            <w:vMerge w:val="restart"/>
            <w:vAlign w:val="center"/>
          </w:tcPr>
          <w:p w:rsidR="000B32CE" w:rsidRP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Юридическое</w:t>
            </w:r>
          </w:p>
          <w:p w:rsidR="000B32CE" w:rsidRDefault="000B32CE" w:rsidP="000B3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4111" w:type="dxa"/>
            <w:vAlign w:val="center"/>
          </w:tcPr>
          <w:p w:rsidR="000B32CE" w:rsidRPr="000B32CE" w:rsidRDefault="000B32CE" w:rsidP="000B3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Фирменное наименование (наименование)</w:t>
            </w:r>
          </w:p>
          <w:p w:rsidR="000B32CE" w:rsidRDefault="000B32CE" w:rsidP="000B3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B32CE" w:rsidTr="00BB5F28">
        <w:tc>
          <w:tcPr>
            <w:tcW w:w="1951" w:type="dxa"/>
            <w:vMerge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B32CE" w:rsidRPr="000B32CE" w:rsidRDefault="000B32CE" w:rsidP="000B3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Сведения об организационно-правовой</w:t>
            </w:r>
            <w:r w:rsidR="00BB5F2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форме</w:t>
            </w:r>
          </w:p>
          <w:p w:rsidR="000B32CE" w:rsidRDefault="000B32CE" w:rsidP="000B3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B32CE" w:rsidTr="00BB5F28">
        <w:tc>
          <w:tcPr>
            <w:tcW w:w="1951" w:type="dxa"/>
            <w:vMerge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32CE" w:rsidRPr="000B32CE" w:rsidRDefault="000B32CE" w:rsidP="000B3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Сведения о месте нахождения</w:t>
            </w:r>
          </w:p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B32CE" w:rsidTr="00BB5F28">
        <w:tc>
          <w:tcPr>
            <w:tcW w:w="1951" w:type="dxa"/>
            <w:vMerge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32CE" w:rsidRPr="000B32CE" w:rsidRDefault="000B32CE" w:rsidP="000B3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Почтовый адрес</w:t>
            </w:r>
          </w:p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B32CE" w:rsidTr="00BB5F28">
        <w:tc>
          <w:tcPr>
            <w:tcW w:w="1951" w:type="dxa"/>
            <w:vMerge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32CE" w:rsidRPr="000B32CE" w:rsidRDefault="000B32CE" w:rsidP="00BB5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Номер контактного телефона (с указанием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кода города, района)</w:t>
            </w:r>
          </w:p>
          <w:p w:rsidR="000B32CE" w:rsidRDefault="000B32CE" w:rsidP="00BB5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B32CE" w:rsidTr="00BB5F28">
        <w:tc>
          <w:tcPr>
            <w:tcW w:w="1951" w:type="dxa"/>
            <w:vMerge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32CE" w:rsidRPr="000B32CE" w:rsidRDefault="000B32CE" w:rsidP="000B3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Факс</w:t>
            </w:r>
          </w:p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B32CE" w:rsidTr="00BB5F28">
        <w:tc>
          <w:tcPr>
            <w:tcW w:w="1951" w:type="dxa"/>
            <w:vMerge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32CE" w:rsidRPr="000B32CE" w:rsidRDefault="000B32CE" w:rsidP="000B3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Адрес электронной почты</w:t>
            </w:r>
          </w:p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B32CE" w:rsidTr="00BB5F28">
        <w:tc>
          <w:tcPr>
            <w:tcW w:w="1951" w:type="dxa"/>
            <w:vMerge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32CE" w:rsidRPr="000B32CE" w:rsidRDefault="000B32CE" w:rsidP="000B3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Контактное лицо</w:t>
            </w:r>
          </w:p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0B32CE" w:rsidRDefault="000B32CE" w:rsidP="00152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0B32CE" w:rsidRPr="000B32CE" w:rsidRDefault="000B32CE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32CE" w:rsidRPr="00BB5F28" w:rsidRDefault="000B32CE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BB5F28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Изучив документацию </w:t>
      </w:r>
      <w:r w:rsidR="00BB5F28"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запросе предложений, принимая установленные в ней</w:t>
      </w:r>
      <w:r w:rsidR="00674749"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требования и условия организации и проведения запроса предложений, мы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подтверждаем, что согласны участвовать в открытом запросе предложений № ______ в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соответствии с документацией 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запросе предложений и, в случае признания нас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победителем, осуществить поставку товара, выполнить работы, оказать услуги в соответствии </w:t>
      </w:r>
      <w:proofErr w:type="gramStart"/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End"/>
    </w:p>
    <w:p w:rsidR="008304B9" w:rsidRPr="00BB5F28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условиями и требованиями, установленными в документации по запросу предложений по цене,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предложенной в данной заявке.</w:t>
      </w:r>
    </w:p>
    <w:p w:rsidR="008304B9" w:rsidRPr="00BB5F28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254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_____________________________________________________________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подтверждает, что:</w:t>
      </w:r>
    </w:p>
    <w:p w:rsidR="008304B9" w:rsidRPr="00BB5F28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 отношении него отсутствует решения арбитражного суда о признании участника закупки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банкротом и об открытии конкурсного производства;</w:t>
      </w:r>
    </w:p>
    <w:p w:rsidR="008304B9" w:rsidRPr="00BB5F28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в отношении него </w:t>
      </w:r>
      <w:proofErr w:type="spellStart"/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неприостановлена</w:t>
      </w:r>
      <w:proofErr w:type="spellEnd"/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 участника закупки в порядке,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предусмотренном Кодексом Российской Федерации об административных правонарушениях, на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день подачи заявки на участие в конкурсе;</w:t>
      </w:r>
    </w:p>
    <w:p w:rsidR="008304B9" w:rsidRPr="0015254B" w:rsidRDefault="008304B9" w:rsidP="001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 него отсутствуют задолженности по начисленным налогам, сборам и иным обязательным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платежам в бюджеты любого уровня или государственные внебюджетные фонды за прошедший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календарный год, размер которых превышает двадцать пять процентов балансовой стоимости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активов участника закупки по данным бухгалтерской отчетности за последний завершенный</w:t>
      </w:r>
      <w:r w:rsid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отчетный период</w:t>
      </w:r>
    </w:p>
    <w:p w:rsidR="008304B9" w:rsidRPr="00BB5F28" w:rsidRDefault="008304B9" w:rsidP="00BB5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1. наименование закупки:</w:t>
      </w:r>
      <w:r w:rsidRPr="00BB5F2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_____________________________________________________</w:t>
      </w:r>
    </w:p>
    <w:p w:rsidR="008304B9" w:rsidRPr="00BB5F28" w:rsidRDefault="00BB5F28" w:rsidP="00BB5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      </w:t>
      </w:r>
      <w:r w:rsidR="008304B9" w:rsidRPr="00BB5F28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(заполняется на поставку</w:t>
      </w:r>
      <w:r w:rsidR="008304B9" w:rsidRPr="00BB5F28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 xml:space="preserve"> товара, выполнение работ, оказание услуг)</w:t>
      </w:r>
    </w:p>
    <w:p w:rsidR="008304B9" w:rsidRPr="00BB5F28" w:rsidRDefault="008304B9" w:rsidP="00BB5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2.1. Наименование товара:____________________________________________________</w:t>
      </w:r>
    </w:p>
    <w:p w:rsidR="008304B9" w:rsidRPr="00BB5F28" w:rsidRDefault="008304B9" w:rsidP="00BB5F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2.2. Характеристики поставляемого товара:____________________________________</w:t>
      </w:r>
    </w:p>
    <w:p w:rsidR="008304B9" w:rsidRPr="00BB5F28" w:rsidRDefault="00BB5F28" w:rsidP="00BB5F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</w:t>
      </w:r>
      <w:r w:rsidR="008304B9" w:rsidRPr="00BB5F28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* Данный пункт заполняется только в случае наличия требования в конкурсной документации</w:t>
      </w:r>
    </w:p>
    <w:p w:rsidR="008304B9" w:rsidRPr="00BB5F28" w:rsidRDefault="008304B9" w:rsidP="00BB5F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2.3. Качественные:___________________________________________________________</w:t>
      </w:r>
    </w:p>
    <w:p w:rsidR="008304B9" w:rsidRPr="00BB5F28" w:rsidRDefault="00BB5F28" w:rsidP="00BB5F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</w:t>
      </w:r>
      <w:r w:rsidR="008304B9" w:rsidRPr="00BB5F28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(указываются параметры, их фактическое значение)</w:t>
      </w:r>
    </w:p>
    <w:p w:rsidR="008304B9" w:rsidRPr="00BB5F28" w:rsidRDefault="008304B9" w:rsidP="00BB5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2.4. Функциональные (потребительские свойства):_______________________________</w:t>
      </w:r>
    </w:p>
    <w:p w:rsidR="008304B9" w:rsidRPr="00BB5F28" w:rsidRDefault="00BB5F28" w:rsidP="00BB5F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</w:t>
      </w:r>
      <w:r w:rsidR="008304B9" w:rsidRPr="00BB5F28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(указываются параметры, их фактическое значение)</w:t>
      </w:r>
    </w:p>
    <w:p w:rsidR="008304B9" w:rsidRDefault="008304B9" w:rsidP="007B7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В случае предоставления к заявке на участие в конкурсе спецификации (технического</w:t>
      </w:r>
      <w:r w:rsid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задания), содержащей характеристики товара, последняя должна быть оформлена в</w:t>
      </w:r>
      <w:r w:rsid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соответствии и по форме спецификации, содержащей характеристики товара и являющейся</w:t>
      </w:r>
      <w:r w:rsid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частью документации </w:t>
      </w:r>
      <w:proofErr w:type="gramStart"/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об</w:t>
      </w:r>
      <w:proofErr w:type="gramEnd"/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конкурсе (при наличии последне</w:t>
      </w:r>
      <w:r w:rsidR="007B7A0D"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й), при этом участник указывает </w:t>
      </w: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наименование товара (предлагаемой модели) и его фактические характеристики, а также</w:t>
      </w:r>
      <w:r w:rsid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страну происхождения товара.</w:t>
      </w:r>
    </w:p>
    <w:p w:rsidR="007B7A0D" w:rsidRPr="007B7A0D" w:rsidRDefault="007B7A0D" w:rsidP="007B7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</w:p>
    <w:p w:rsidR="008304B9" w:rsidRPr="007B7A0D" w:rsidRDefault="008304B9" w:rsidP="00BB5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 Качество работ, услуг: _____________________________________________________</w:t>
      </w:r>
    </w:p>
    <w:p w:rsidR="008304B9" w:rsidRPr="007B7A0D" w:rsidRDefault="007B7A0D" w:rsidP="00BB5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                    </w:t>
      </w:r>
      <w:r w:rsidR="008304B9" w:rsidRPr="007B7A0D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(заполняется при выполнении работ, оказании услуг)</w:t>
      </w:r>
    </w:p>
    <w:p w:rsidR="008304B9" w:rsidRPr="007B7A0D" w:rsidRDefault="008304B9" w:rsidP="007B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Сведения по критериям, установленные документацией </w:t>
      </w:r>
      <w:r w:rsid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 </w:t>
      </w: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запросе</w:t>
      </w:r>
      <w:r w:rsid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предложений:</w:t>
      </w:r>
    </w:p>
    <w:p w:rsidR="008304B9" w:rsidRPr="00BB5F28" w:rsidRDefault="008304B9" w:rsidP="007B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4.1. Качество работ, услуг</w:t>
      </w:r>
      <w:r w:rsidRPr="00BB5F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 ___________________________________________________</w:t>
      </w:r>
    </w:p>
    <w:p w:rsidR="008304B9" w:rsidRPr="007B7A0D" w:rsidRDefault="008304B9" w:rsidP="007B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4.2. </w:t>
      </w:r>
      <w:r w:rsid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</w:t>
      </w: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ункциональные характеристики (потребительские свойства) или </w:t>
      </w:r>
      <w:proofErr w:type="spellStart"/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ачественные</w:t>
      </w:r>
      <w:proofErr w:type="spellEnd"/>
    </w:p>
    <w:p w:rsidR="008304B9" w:rsidRPr="007B7A0D" w:rsidRDefault="008304B9" w:rsidP="007B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характеристики товара _______________________________________________________</w:t>
      </w:r>
    </w:p>
    <w:p w:rsidR="008304B9" w:rsidRPr="00BB5F28" w:rsidRDefault="008304B9" w:rsidP="007B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4.3. Квалификация участника запроса предложений на выполнение работ, оказание услуг:</w:t>
      </w:r>
      <w:r w:rsidRPr="00BB5F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</w:t>
      </w:r>
      <w:r w:rsidR="007B7A0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</w:t>
      </w:r>
    </w:p>
    <w:p w:rsidR="008304B9" w:rsidRPr="007B7A0D" w:rsidRDefault="008304B9" w:rsidP="00BB5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4.4. Сроки (периоды) поставки товара, выполнения работ, оказания услуг: ________________</w:t>
      </w:r>
      <w:r w:rsidR="007B7A0D"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___________________________________________________________</w:t>
      </w: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__</w:t>
      </w:r>
    </w:p>
    <w:p w:rsidR="008304B9" w:rsidRPr="007B7A0D" w:rsidRDefault="008304B9" w:rsidP="00BB5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4.5. Срок предоставления гарантии качества товара, работ, услуг: _________________________</w:t>
      </w:r>
      <w:r w:rsid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__________________________________________________</w:t>
      </w: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__</w:t>
      </w:r>
    </w:p>
    <w:p w:rsidR="008304B9" w:rsidRPr="007B7A0D" w:rsidRDefault="008304B9" w:rsidP="00BB5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 w:rsidRPr="007B7A0D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* пункты 4.1.-4.5. устанавливаются заказчиком и заполняются участниками закупки только в случае наличия</w:t>
      </w:r>
      <w:r w:rsidR="007B7A0D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Pr="007B7A0D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указанных критериев в документации об открытом запросе предложений</w:t>
      </w:r>
    </w:p>
    <w:p w:rsidR="008304B9" w:rsidRPr="007B7A0D" w:rsidRDefault="008304B9" w:rsidP="007B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5. Цена заявки: ____________________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(рубли Российской Федерации)</w:t>
      </w:r>
    </w:p>
    <w:p w:rsidR="008304B9" w:rsidRPr="007B7A0D" w:rsidRDefault="008304B9" w:rsidP="007B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Цена включает: _____________________________________________________________</w:t>
      </w:r>
    </w:p>
    <w:p w:rsidR="008304B9" w:rsidRPr="007B7A0D" w:rsidRDefault="007B7A0D" w:rsidP="007B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</w:t>
      </w:r>
      <w:r w:rsidR="008304B9" w:rsidRPr="007B7A0D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(заполняется в соответствии с конкурсной документацией.)</w:t>
      </w:r>
    </w:p>
    <w:p w:rsidR="008304B9" w:rsidRPr="007B7A0D" w:rsidRDefault="008304B9" w:rsidP="007B7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Эта заявка на участие в открытом запросе предложений будет оставаться для нас</w:t>
      </w:r>
      <w:r w:rsid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обязательной и может быть принята в любой момент до истечения вышеуказанного срока.</w:t>
      </w:r>
    </w:p>
    <w:p w:rsidR="007B7A0D" w:rsidRDefault="008304B9" w:rsidP="007B7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Настоящим гарантируем достоверность представленной нами в заявке информации.</w:t>
      </w:r>
    </w:p>
    <w:p w:rsidR="008304B9" w:rsidRPr="007B7A0D" w:rsidRDefault="008304B9" w:rsidP="007B7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случае если наши предложения будут лучшими после предложений победителя запроса</w:t>
      </w:r>
    </w:p>
    <w:p w:rsidR="008304B9" w:rsidRDefault="008304B9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предложений, а победитель запроса предложений будет признан уклонившимся от заключения</w:t>
      </w:r>
      <w:r w:rsid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договора, мы обязуемся подписать договор на поставку товара, выполнение работ, оказание услуг</w:t>
      </w:r>
      <w:r w:rsid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соответствии с требованиями документации о запросе предложений и условиями</w:t>
      </w:r>
      <w:r w:rsid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наших предложений, указанными в данной заявке.</w:t>
      </w:r>
    </w:p>
    <w:p w:rsidR="00D84E46" w:rsidRDefault="00D84E46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84E46" w:rsidRPr="007B7A0D" w:rsidRDefault="00D84E46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7B7A0D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</w:t>
      </w:r>
      <w:r w:rsid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__________________ </w:t>
      </w:r>
      <w:r w:rsid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</w:t>
      </w:r>
    </w:p>
    <w:p w:rsidR="008304B9" w:rsidRPr="007B7A0D" w:rsidRDefault="00D84E46" w:rsidP="008304B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</w:pPr>
      <w:r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 xml:space="preserve">     </w:t>
      </w:r>
      <w:r w:rsidR="008304B9" w:rsidRPr="007B7A0D"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 xml:space="preserve">должность </w:t>
      </w:r>
      <w:r w:rsidR="007B7A0D"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 xml:space="preserve">                                                              </w:t>
      </w:r>
      <w:r w:rsidR="008304B9" w:rsidRPr="007B7A0D"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 xml:space="preserve">подпись </w:t>
      </w:r>
      <w:r w:rsidR="007B7A0D"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 xml:space="preserve">                                       </w:t>
      </w:r>
      <w:proofErr w:type="spellStart"/>
      <w:r w:rsidR="008304B9" w:rsidRPr="007B7A0D"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>милия</w:t>
      </w:r>
      <w:proofErr w:type="spellEnd"/>
      <w:r w:rsidR="008304B9" w:rsidRPr="007B7A0D"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>, имя, отчество</w:t>
      </w:r>
    </w:p>
    <w:p w:rsidR="008304B9" w:rsidRPr="007B7A0D" w:rsidRDefault="007B7A0D" w:rsidP="008304B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</w:pPr>
      <w:r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8304B9" w:rsidRPr="007B7A0D"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>(полностью)</w:t>
      </w:r>
    </w:p>
    <w:p w:rsidR="008304B9" w:rsidRDefault="007B7A0D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</w:t>
      </w:r>
      <w:r w:rsidR="008304B9"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м.п.</w:t>
      </w:r>
    </w:p>
    <w:p w:rsidR="00D84E46" w:rsidRPr="00D84E46" w:rsidRDefault="00D84E46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D84E4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lastRenderedPageBreak/>
        <w:t>Форма № 2.1</w:t>
      </w:r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D84E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* (заполняется физическими лицами и</w:t>
      </w:r>
      <w:proofErr w:type="gramEnd"/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84E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индивидуальными предпринимателями)</w:t>
      </w:r>
    </w:p>
    <w:p w:rsidR="00D84E46" w:rsidRDefault="00D84E46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304B9" w:rsidRPr="00D84E46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D84E4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Заявка на участие в з</w:t>
      </w:r>
      <w:r w:rsidR="00D84E4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апросе предложений № _______</w:t>
      </w:r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84E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«_____»___________________20__г.</w:t>
      </w:r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D84E46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(дата формирования заявки)</w:t>
      </w:r>
    </w:p>
    <w:p w:rsidR="00D84E46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84E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Информация об участнике закупки:</w:t>
      </w:r>
    </w:p>
    <w:p w:rsidR="00D84E46" w:rsidRDefault="00D84E46" w:rsidP="008304B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i/>
          <w:iCs/>
          <w:color w:val="000000"/>
          <w:sz w:val="16"/>
          <w:szCs w:val="16"/>
        </w:rPr>
      </w:pPr>
    </w:p>
    <w:p w:rsidR="00D84E46" w:rsidRDefault="00D84E46" w:rsidP="008304B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i/>
          <w:iCs/>
          <w:color w:val="00000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235"/>
        <w:gridCol w:w="3872"/>
        <w:gridCol w:w="3464"/>
      </w:tblGrid>
      <w:tr w:rsidR="00D84E46" w:rsidTr="00D84E46">
        <w:trPr>
          <w:trHeight w:val="607"/>
        </w:trPr>
        <w:tc>
          <w:tcPr>
            <w:tcW w:w="2235" w:type="dxa"/>
            <w:vMerge w:val="restart"/>
            <w:vAlign w:val="center"/>
          </w:tcPr>
          <w:p w:rsidR="00D84E46" w:rsidRDefault="00D84E46" w:rsidP="00D84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84E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Физическое лицо;</w:t>
            </w:r>
          </w:p>
          <w:p w:rsidR="00D84E46" w:rsidRPr="00D84E46" w:rsidRDefault="00D84E46" w:rsidP="00D84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84E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Индивидуальный</w:t>
            </w:r>
          </w:p>
          <w:p w:rsidR="00D84E46" w:rsidRPr="00D84E46" w:rsidRDefault="00D84E46" w:rsidP="00D84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84E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предприниматель</w:t>
            </w:r>
          </w:p>
          <w:p w:rsidR="00D84E46" w:rsidRPr="00D84E46" w:rsidRDefault="00D84E46" w:rsidP="00D84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D84E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(предприниматель без образования</w:t>
            </w:r>
            <w:proofErr w:type="gramEnd"/>
          </w:p>
          <w:p w:rsidR="00D84E46" w:rsidRPr="00D84E46" w:rsidRDefault="00D84E46" w:rsidP="00D84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84E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юридического</w:t>
            </w:r>
          </w:p>
          <w:p w:rsidR="00D84E46" w:rsidRDefault="00D84E46" w:rsidP="00D84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84E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лица)</w:t>
            </w:r>
          </w:p>
        </w:tc>
        <w:tc>
          <w:tcPr>
            <w:tcW w:w="3872" w:type="dxa"/>
            <w:vAlign w:val="center"/>
          </w:tcPr>
          <w:p w:rsidR="00D84E46" w:rsidRPr="000B32CE" w:rsidRDefault="00D84E46" w:rsidP="004A6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Фирменное наименование (наименование)</w:t>
            </w:r>
          </w:p>
          <w:p w:rsidR="00D84E46" w:rsidRDefault="00D84E46" w:rsidP="004A6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E46" w:rsidTr="00D84E46">
        <w:tc>
          <w:tcPr>
            <w:tcW w:w="2235" w:type="dxa"/>
            <w:vMerge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84E46" w:rsidRPr="000B32CE" w:rsidRDefault="00D84E46" w:rsidP="004A6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Сведения об организационно-правовой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форме</w:t>
            </w:r>
          </w:p>
          <w:p w:rsidR="00D84E46" w:rsidRDefault="00D84E46" w:rsidP="004A6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E46" w:rsidTr="00D84E46">
        <w:tc>
          <w:tcPr>
            <w:tcW w:w="2235" w:type="dxa"/>
            <w:vMerge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:rsidR="00D84E46" w:rsidRPr="000B32CE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Сведения о месте нахождения</w:t>
            </w:r>
          </w:p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E46" w:rsidTr="00D84E46">
        <w:tc>
          <w:tcPr>
            <w:tcW w:w="2235" w:type="dxa"/>
            <w:vMerge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:rsidR="00D84E46" w:rsidRPr="000B32CE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Почтовый адрес</w:t>
            </w:r>
          </w:p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E46" w:rsidTr="00D84E46">
        <w:tc>
          <w:tcPr>
            <w:tcW w:w="2235" w:type="dxa"/>
            <w:vMerge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:rsidR="00D84E46" w:rsidRPr="000B32CE" w:rsidRDefault="00D84E46" w:rsidP="004A6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Номер контактного телефона (с указанием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кода города, района)</w:t>
            </w:r>
          </w:p>
          <w:p w:rsidR="00D84E46" w:rsidRDefault="00D84E46" w:rsidP="004A6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E46" w:rsidTr="00D84E46">
        <w:tc>
          <w:tcPr>
            <w:tcW w:w="2235" w:type="dxa"/>
            <w:vMerge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:rsidR="00D84E46" w:rsidRPr="000B32CE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Факс</w:t>
            </w:r>
          </w:p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E46" w:rsidTr="00D84E46">
        <w:tc>
          <w:tcPr>
            <w:tcW w:w="2235" w:type="dxa"/>
            <w:vMerge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:rsidR="00D84E46" w:rsidRPr="000B32CE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Адрес электронной почты</w:t>
            </w:r>
          </w:p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84E46" w:rsidTr="00D84E46">
        <w:tc>
          <w:tcPr>
            <w:tcW w:w="2235" w:type="dxa"/>
            <w:vMerge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</w:tcPr>
          <w:p w:rsidR="00D84E46" w:rsidRPr="000B32CE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2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Контактное лицо</w:t>
            </w:r>
          </w:p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4" w:type="dxa"/>
          </w:tcPr>
          <w:p w:rsidR="00D84E46" w:rsidRDefault="00D84E46" w:rsidP="004A6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84E46" w:rsidRDefault="00D84E46" w:rsidP="008304B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i/>
          <w:iCs/>
          <w:color w:val="000000"/>
          <w:sz w:val="16"/>
          <w:szCs w:val="16"/>
        </w:rPr>
      </w:pPr>
    </w:p>
    <w:p w:rsidR="00D84E46" w:rsidRDefault="00D84E46" w:rsidP="008304B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i/>
          <w:iCs/>
          <w:color w:val="000000"/>
          <w:sz w:val="16"/>
          <w:szCs w:val="16"/>
        </w:rPr>
      </w:pPr>
    </w:p>
    <w:p w:rsidR="00D84E46" w:rsidRPr="00BB5F28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Изучив документацию о  запросе предложений, принимая установленные в ней требования и условия организации и проведения запроса предложений, мы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подтверждаем, что согласны участвовать в открытом запросе предложений № ______ 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соответствии с документацией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запросе предложений и, в случае признания нас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победителем, осуществить поставку товара, выполнить работы, оказать услуги в соответствии </w:t>
      </w:r>
      <w:proofErr w:type="gramStart"/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End"/>
    </w:p>
    <w:p w:rsidR="00D84E46" w:rsidRPr="00BB5F28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условиями и требованиями, установленными в документации по запросу предложений по цене,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предложенной в данной заявке.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254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_____________________________________________________________ </w:t>
      </w:r>
      <w:r w:rsidRPr="00BB5F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подтверждает, что:</w:t>
      </w:r>
    </w:p>
    <w:p w:rsidR="00D84E46" w:rsidRDefault="00D84E46" w:rsidP="008304B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i/>
          <w:iCs/>
          <w:color w:val="000000"/>
          <w:sz w:val="16"/>
          <w:szCs w:val="16"/>
        </w:rPr>
      </w:pPr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 отношении него отсутствует решения арбитражного суда о признании участника закупки</w:t>
      </w:r>
      <w:r w:rsid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банкротом и об открытии конкурсного производства;</w:t>
      </w:r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в отношении него </w:t>
      </w:r>
      <w:proofErr w:type="spellStart"/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неприостановлена</w:t>
      </w:r>
      <w:proofErr w:type="spellEnd"/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 участника закупки в порядке,</w:t>
      </w:r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предусмотренном Кодексом Российской Федерации об административных правонарушениях, на</w:t>
      </w:r>
      <w:r w:rsid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день подачи заявки на участие в конкурсе;</w:t>
      </w:r>
      <w:proofErr w:type="gramEnd"/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 него отсутствуют задолженности по начисленным налогам, сборам и иным обязательным</w:t>
      </w:r>
      <w:r w:rsid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платежам в бюджеты любого уровня или государственные внебюджетные фонды за прошедший</w:t>
      </w:r>
      <w:r w:rsid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календарный год, размер которых превышает двадцать пять процентов балансовой стоимости</w:t>
      </w:r>
      <w:r w:rsid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активов участника закупки по данным бухгалтерской отчетности за последний завершенный</w:t>
      </w:r>
      <w:r w:rsid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отчетный период</w:t>
      </w:r>
    </w:p>
    <w:p w:rsidR="00D84E46" w:rsidRDefault="00D84E46" w:rsidP="008304B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bCs/>
          <w:i/>
          <w:iCs/>
          <w:color w:val="000000"/>
          <w:sz w:val="16"/>
          <w:szCs w:val="16"/>
        </w:rPr>
      </w:pPr>
    </w:p>
    <w:p w:rsidR="00D84E46" w:rsidRDefault="00D84E46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84E46" w:rsidRPr="00BB5F28" w:rsidRDefault="00D84E46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1. наименование закупки:</w:t>
      </w:r>
      <w:r w:rsidRPr="00BB5F2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_____________________________________________________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      </w:t>
      </w:r>
      <w:r w:rsidRPr="00BB5F28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(заполняется на поставку</w:t>
      </w:r>
      <w:r w:rsidRPr="00BB5F28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 xml:space="preserve"> товара, выполнение работ, оказание услуг)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2.1. Наименование товара:____________________________________________________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2.2. Характеристики поставляемого товара:____________________________________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</w:t>
      </w:r>
      <w:r w:rsidRPr="00BB5F28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* Данный пункт заполняется только в случае наличия требования в конкурсной документации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2.3. Качественные:___________________________________________________________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</w:t>
      </w:r>
      <w:r w:rsidRPr="00BB5F28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(указываются параметры, их фактическое значение)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5F2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2.4. Функциональные (потребительские свойства):_______________________________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</w:t>
      </w:r>
      <w:r w:rsidRPr="00BB5F28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(указываются параметры, их фактическое значение)</w:t>
      </w:r>
    </w:p>
    <w:p w:rsidR="00D84E46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В случае предоставления к заявке на участие в конкурсе спецификации (технического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задания), содержащей характеристики товара, последняя должна быть оформлена в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соответствии и по форме спецификации, содержащей характеристики товара и являющейся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частью документации </w:t>
      </w:r>
      <w:proofErr w:type="gramStart"/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об</w:t>
      </w:r>
      <w:proofErr w:type="gramEnd"/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конкурсе (при наличии последней), при этом участник указывает наименование товара (предлагаемой модели) и его фактические характеристики, а также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7B7A0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страну происхождения товара.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</w:p>
    <w:p w:rsidR="00D84E46" w:rsidRPr="007B7A0D" w:rsidRDefault="00D84E46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 Качество работ, услуг: _____________________________________________________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                    </w:t>
      </w:r>
      <w:r w:rsidRPr="007B7A0D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(заполняется при выполнении работ, оказании услуг)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 Сведения по критериям, установленные документацией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 </w:t>
      </w: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запросе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предложений: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4.1. Качество работ, услуг</w:t>
      </w:r>
      <w:r w:rsidRPr="00BB5F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 ___________________________________________________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</w:t>
      </w: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ункциональные характеристики (потребительские свойства) или </w:t>
      </w:r>
      <w:proofErr w:type="spellStart"/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ачественные</w:t>
      </w:r>
      <w:proofErr w:type="spellEnd"/>
    </w:p>
    <w:p w:rsidR="00D84E46" w:rsidRPr="007B7A0D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характеристики товара _______________________________________________________</w:t>
      </w:r>
    </w:p>
    <w:p w:rsidR="00D84E46" w:rsidRPr="00BB5F28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4.3. Квалификация участника запроса предложений на выполнение работ, оказание услуг:</w:t>
      </w:r>
      <w:r w:rsidRPr="00BB5F2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4.4. Сроки (периоды) поставки товара, выполнения работ, оказания услуг: _____________________________________________________________________________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4.5. Срок предоставления гарантии качества товара, работ, услуг: _________________________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__________________________________________________</w:t>
      </w: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__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 w:rsidRPr="007B7A0D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* пункты 4.1.-4.5. устанавливаются заказчиком и заполняются участниками закупки только в случае наличия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r w:rsidRPr="007B7A0D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указанных критериев в документации об открытом запросе предложений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5. Цена заявки: ____________________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(рубли Российской Федерации)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Цена включает: _____________________________________________________________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</w:t>
      </w:r>
      <w:r w:rsidRPr="007B7A0D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(заполняется в соответствии с конкурсной документацией.)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Эта заявка на участие в открытом запросе предложений будет оставаться для нас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обязательной и может быть принята в любой момент до истечения вышеуказанного срока.</w:t>
      </w:r>
    </w:p>
    <w:p w:rsidR="00D84E46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Настоящим гарантируем достоверность представленной нами в заявке информации.</w:t>
      </w:r>
    </w:p>
    <w:p w:rsidR="00D84E46" w:rsidRPr="007B7A0D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случае если наши предложения будут лучшими после предложений победителя запроса</w:t>
      </w:r>
    </w:p>
    <w:p w:rsidR="00D84E46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предложений, а победитель запроса предложений будет признан уклонившимся от заключения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договора, мы обязуемся подписать договор на поставку товара, выполнение работ, оказание услуг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соответствии с требованиями документации о запросе предложений и условиями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B7A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наших предложений, указанными в данной заявке.</w:t>
      </w:r>
    </w:p>
    <w:p w:rsidR="00D84E46" w:rsidRDefault="00D84E46" w:rsidP="00D8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Индивидуальный предприниматель</w:t>
      </w:r>
      <w:r w:rsid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______________ </w:t>
      </w:r>
      <w:r w:rsid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_____________________________</w:t>
      </w:r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</w:pPr>
      <w:proofErr w:type="gramStart"/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(предприниматель без образования </w:t>
      </w:r>
      <w:r w:rsid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</w:t>
      </w:r>
      <w:r w:rsidRPr="00D84E46"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 xml:space="preserve">подпись </w:t>
      </w:r>
      <w:r w:rsidR="00D84E46"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 xml:space="preserve">                        </w:t>
      </w:r>
      <w:r w:rsidRPr="00D84E46">
        <w:rPr>
          <w:rFonts w:ascii="BookmanOldStyle" w:hAnsi="BookmanOldStyle" w:cs="BookmanOldStyle"/>
          <w:bCs/>
          <w:i/>
          <w:iCs/>
          <w:color w:val="000000"/>
          <w:sz w:val="16"/>
          <w:szCs w:val="16"/>
        </w:rPr>
        <w:t>фамилия, имя, отчество (полностью)</w:t>
      </w:r>
      <w:proofErr w:type="gramEnd"/>
    </w:p>
    <w:p w:rsidR="008304B9" w:rsidRPr="00D84E46" w:rsidRDefault="008304B9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4E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юридического лица)</w:t>
      </w:r>
    </w:p>
    <w:p w:rsidR="008304B9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</w:t>
      </w:r>
      <w:r w:rsidR="008304B9"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м.п.</w:t>
      </w:r>
    </w:p>
    <w:p w:rsidR="00953B03" w:rsidRPr="00953B03" w:rsidRDefault="00953B03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/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фамилия, имя, отчество (полностью)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</w:t>
      </w:r>
    </w:p>
    <w:p w:rsidR="00953B03" w:rsidRPr="00953B03" w:rsidRDefault="00953B03" w:rsidP="00D8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*для физических лиц</w:t>
      </w:r>
    </w:p>
    <w:p w:rsidR="00953B03" w:rsidRDefault="00953B03" w:rsidP="00D84E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</w:p>
    <w:p w:rsidR="008304B9" w:rsidRPr="00953B03" w:rsidRDefault="008304B9" w:rsidP="00953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953B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Форма № 3</w:t>
      </w:r>
    </w:p>
    <w:p w:rsidR="008304B9" w:rsidRPr="00953B03" w:rsidRDefault="008304B9" w:rsidP="009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953B03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Заявление об отзыве</w:t>
      </w:r>
    </w:p>
    <w:p w:rsidR="008304B9" w:rsidRPr="00953B03" w:rsidRDefault="008304B9" w:rsidP="00953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953B03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заявки участника закупки</w:t>
      </w:r>
    </w:p>
    <w:p w:rsidR="00953B03" w:rsidRDefault="00953B03" w:rsidP="00953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953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953B03" w:rsidRDefault="008304B9" w:rsidP="00953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Председателю Комиссии</w:t>
      </w:r>
    </w:p>
    <w:p w:rsidR="008304B9" w:rsidRPr="00953B03" w:rsidRDefault="008304B9" w:rsidP="00953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закупкам</w:t>
      </w:r>
    </w:p>
    <w:p w:rsidR="008304B9" w:rsidRPr="00953B03" w:rsidRDefault="00953B03" w:rsidP="00953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r w:rsidR="008304B9"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АО «</w:t>
      </w:r>
      <w:proofErr w:type="spellStart"/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Транссетьком-Волга</w:t>
      </w:r>
      <w:proofErr w:type="spellEnd"/>
      <w:r w:rsidR="008304B9"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953B03" w:rsidRDefault="00953B03" w:rsidP="00953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04B9" w:rsidRPr="00953B03" w:rsidRDefault="008304B9" w:rsidP="00953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</w:t>
      </w: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953B03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Настоящим письмом___________________________________________________________</w:t>
      </w:r>
    </w:p>
    <w:p w:rsidR="008304B9" w:rsidRP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 xml:space="preserve">                                                                                </w:t>
      </w:r>
      <w:r w:rsidR="008304B9" w:rsidRPr="00953B03">
        <w:rPr>
          <w:rFonts w:ascii="Times New Roman" w:hAnsi="Times New Roman" w:cs="Times New Roman"/>
          <w:bCs/>
          <w:i/>
          <w:iCs/>
          <w:color w:val="808080" w:themeColor="background1" w:themeShade="80"/>
          <w:sz w:val="20"/>
          <w:szCs w:val="20"/>
        </w:rPr>
        <w:t>(полное наименование участника закупки)</w:t>
      </w:r>
    </w:p>
    <w:p w:rsidR="008304B9" w:rsidRPr="00953B03" w:rsidRDefault="008304B9" w:rsidP="0095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уведомляет Вас, что отзывает свою Заявку на участие в  </w:t>
      </w:r>
      <w:r w:rsid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запросе предложений № 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 и</w:t>
      </w:r>
      <w:r w:rsid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направляет своего сотрудника (представителя) (Ф.И.О. </w:t>
      </w:r>
      <w:proofErr w:type="spellStart"/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полностью</w:t>
      </w:r>
      <w:proofErr w:type="gramStart"/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,д</w:t>
      </w:r>
      <w:proofErr w:type="gramEnd"/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олжность</w:t>
      </w:r>
      <w:proofErr w:type="spellEnd"/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), которому доверяет отозвать Заявку на участие в открытом запросе предложений</w:t>
      </w:r>
      <w:r w:rsid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(действительно при предъявлении доверенности и документа удостоверяющего личность).</w:t>
      </w:r>
    </w:p>
    <w:p w:rsidR="00953B03" w:rsidRDefault="00953B03" w:rsidP="0095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953B03" w:rsidRDefault="008304B9" w:rsidP="0095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Приложение:</w:t>
      </w:r>
    </w:p>
    <w:p w:rsidR="008304B9" w:rsidRPr="00953B03" w:rsidRDefault="008304B9" w:rsidP="0095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Доверенность на право отзыва заявки на участие в открытом запросе предложений №</w:t>
      </w:r>
      <w:r w:rsid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</w:t>
      </w:r>
      <w:r w:rsid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«___» ________ 20___г.;</w:t>
      </w:r>
    </w:p>
    <w:p w:rsidR="00953B03" w:rsidRDefault="008304B9" w:rsidP="0095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Расписка Заказчика в получении заявки, регистрационный № ________ от «____» __________</w:t>
      </w:r>
      <w:r w:rsid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20___ г. (в случае, если участнику закупки выдавалась расписка по его требованию)</w:t>
      </w:r>
    </w:p>
    <w:p w:rsidR="00953B03" w:rsidRDefault="00953B03" w:rsidP="0095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953B03" w:rsidRDefault="008304B9" w:rsidP="00953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уважением,</w:t>
      </w:r>
    </w:p>
    <w:p w:rsidR="00953B03" w:rsidRDefault="00953B03" w:rsidP="0095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_____________________        ___________________               __________________________</w:t>
      </w:r>
    </w:p>
    <w:p w:rsidR="008304B9" w:rsidRPr="00953B03" w:rsidRDefault="00953B03" w:rsidP="00953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       </w:t>
      </w:r>
      <w:r w:rsidR="008304B9" w:rsidRPr="00953B0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                             </w:t>
      </w:r>
      <w:r w:rsidR="008304B9" w:rsidRPr="00953B0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                                    </w:t>
      </w:r>
      <w:r w:rsidR="008304B9" w:rsidRPr="00953B03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расшифровка подписи</w:t>
      </w:r>
    </w:p>
    <w:p w:rsidR="008304B9" w:rsidRPr="00953B03" w:rsidRDefault="008304B9" w:rsidP="00953B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М.П.</w:t>
      </w: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304B9" w:rsidRPr="00953B03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*(для юридических лиц заявление об отзыве заявки на участие в конкурсе заполняется на</w:t>
      </w:r>
      <w:proofErr w:type="gramEnd"/>
    </w:p>
    <w:p w:rsidR="008304B9" w:rsidRDefault="008304B9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фирменном </w:t>
      </w:r>
      <w:proofErr w:type="gramStart"/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бланке</w:t>
      </w:r>
      <w:proofErr w:type="gramEnd"/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организации)</w:t>
      </w: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53B03" w:rsidRDefault="00953B03" w:rsidP="0083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52FF1" w:rsidRDefault="00252FF1" w:rsidP="008304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</w:p>
    <w:p w:rsidR="004D7B6C" w:rsidRPr="00953B03" w:rsidRDefault="004D7B6C" w:rsidP="004D7B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 1</w:t>
      </w:r>
    </w:p>
    <w:p w:rsidR="004D7B6C" w:rsidRPr="00953B03" w:rsidRDefault="004D7B6C" w:rsidP="004D7B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документации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 2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зп/12</w:t>
      </w:r>
    </w:p>
    <w:p w:rsidR="004D7B6C" w:rsidRPr="006A4726" w:rsidRDefault="004D7B6C" w:rsidP="004D7B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запросе предложений</w:t>
      </w:r>
    </w:p>
    <w:p w:rsidR="004D7B6C" w:rsidRDefault="004D7B6C" w:rsidP="004D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4D7B6C" w:rsidRPr="006A4726" w:rsidRDefault="004D7B6C" w:rsidP="004D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Информационная карта</w:t>
      </w:r>
    </w:p>
    <w:p w:rsidR="004D7B6C" w:rsidRPr="006A4726" w:rsidRDefault="004D7B6C" w:rsidP="004D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к закупочной документации № 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2</w:t>
      </w: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зп/12</w:t>
      </w:r>
    </w:p>
    <w:p w:rsidR="004D7B6C" w:rsidRPr="00DB7C84" w:rsidRDefault="004D7B6C" w:rsidP="004D7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C8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отбору организации для заключение договора подряда  на  исполнение работ </w:t>
      </w:r>
      <w:r w:rsidRPr="00DB7C84">
        <w:rPr>
          <w:rFonts w:ascii="Times New Roman" w:hAnsi="Times New Roman" w:cs="Times New Roman"/>
          <w:b/>
          <w:sz w:val="24"/>
          <w:szCs w:val="24"/>
        </w:rPr>
        <w:t>организации на выполнение комплекса услуг по выполнению</w:t>
      </w:r>
      <w:proofErr w:type="gramEnd"/>
      <w:r w:rsidRPr="00DB7C84">
        <w:rPr>
          <w:rFonts w:ascii="Times New Roman" w:hAnsi="Times New Roman" w:cs="Times New Roman"/>
          <w:b/>
          <w:sz w:val="24"/>
          <w:szCs w:val="24"/>
        </w:rPr>
        <w:t xml:space="preserve"> оперативно-диспетчерского и эксплуатационного обслуживания технологического </w:t>
      </w:r>
      <w:proofErr w:type="spellStart"/>
      <w:r w:rsidRPr="00DB7C84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DB7C84">
        <w:rPr>
          <w:rFonts w:ascii="Times New Roman" w:hAnsi="Times New Roman" w:cs="Times New Roman"/>
          <w:b/>
          <w:sz w:val="24"/>
          <w:szCs w:val="24"/>
        </w:rPr>
        <w:t xml:space="preserve"> оборудования площадки ЗАО </w:t>
      </w:r>
      <w:proofErr w:type="spellStart"/>
      <w:r w:rsidRPr="00DB7C84">
        <w:rPr>
          <w:rFonts w:ascii="Times New Roman" w:hAnsi="Times New Roman" w:cs="Times New Roman"/>
          <w:b/>
          <w:sz w:val="24"/>
          <w:szCs w:val="24"/>
        </w:rPr>
        <w:t>Транссетьком</w:t>
      </w:r>
      <w:proofErr w:type="spellEnd"/>
      <w:r w:rsidRPr="00DB7C84">
        <w:rPr>
          <w:rFonts w:ascii="Times New Roman" w:hAnsi="Times New Roman" w:cs="Times New Roman"/>
          <w:b/>
          <w:sz w:val="24"/>
          <w:szCs w:val="24"/>
        </w:rPr>
        <w:t xml:space="preserve"> Волга </w:t>
      </w:r>
      <w:proofErr w:type="spellStart"/>
      <w:r w:rsidRPr="00DB7C84">
        <w:rPr>
          <w:rFonts w:ascii="Times New Roman" w:hAnsi="Times New Roman" w:cs="Times New Roman"/>
          <w:b/>
          <w:sz w:val="24"/>
          <w:szCs w:val="24"/>
        </w:rPr>
        <w:t>Игумновской</w:t>
      </w:r>
      <w:proofErr w:type="spellEnd"/>
      <w:r w:rsidRPr="00DB7C84">
        <w:rPr>
          <w:rFonts w:ascii="Times New Roman" w:hAnsi="Times New Roman" w:cs="Times New Roman"/>
          <w:b/>
          <w:sz w:val="24"/>
          <w:szCs w:val="24"/>
        </w:rPr>
        <w:t xml:space="preserve"> ТЭЦ. Г. Дзержинск на период 2013-2014.</w:t>
      </w:r>
    </w:p>
    <w:p w:rsidR="004D7B6C" w:rsidRPr="00347813" w:rsidRDefault="004D7B6C" w:rsidP="004D7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4D7B6C" w:rsidRDefault="004D7B6C" w:rsidP="004D7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506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Текст пояснений</w:t>
            </w:r>
          </w:p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06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Оказание услуг</w:t>
            </w:r>
          </w:p>
        </w:tc>
      </w:tr>
      <w:tr w:rsidR="004D7B6C" w:rsidTr="00287854">
        <w:tc>
          <w:tcPr>
            <w:tcW w:w="675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поставляемого</w:t>
            </w:r>
            <w:proofErr w:type="gramEnd"/>
          </w:p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товара, выполняемых работ,</w:t>
            </w:r>
          </w:p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оказываемых услуг.</w:t>
            </w:r>
          </w:p>
        </w:tc>
        <w:tc>
          <w:tcPr>
            <w:tcW w:w="5068" w:type="dxa"/>
          </w:tcPr>
          <w:p w:rsidR="004D7B6C" w:rsidRPr="00E914BE" w:rsidRDefault="004D7B6C" w:rsidP="0028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Работ </w:t>
            </w:r>
            <w:r w:rsidRPr="00CC54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 выполнение комплекса услуг по выполнению оперативно-диспетчерского и эксплуатационного обслуживания технологического </w:t>
            </w:r>
            <w:proofErr w:type="spellStart"/>
            <w:r w:rsidRPr="00CC549A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CC549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площадки</w:t>
            </w:r>
            <w:r w:rsidRPr="00CC5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расположенного по адресу: Нижегородская область, </w:t>
            </w:r>
            <w:proofErr w:type="gramStart"/>
            <w:r w:rsidRPr="00CC5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CC5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Дзержинск, Дзержинская ТЭЦ </w:t>
            </w:r>
            <w:proofErr w:type="spellStart"/>
            <w:r w:rsidRPr="00CC54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Игумновское</w:t>
            </w:r>
            <w:proofErr w:type="spellEnd"/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производство.</w:t>
            </w:r>
          </w:p>
          <w:p w:rsidR="004D7B6C" w:rsidRPr="00F96FD4" w:rsidRDefault="004D7B6C" w:rsidP="002878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6C" w:rsidRPr="006A4726" w:rsidRDefault="004D7B6C" w:rsidP="0028785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товаров, работ услуг</w:t>
            </w:r>
          </w:p>
        </w:tc>
        <w:tc>
          <w:tcPr>
            <w:tcW w:w="5068" w:type="dxa"/>
          </w:tcPr>
          <w:p w:rsidR="004D7B6C" w:rsidRPr="00E914BE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14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D7B6C" w:rsidRPr="00E914BE" w:rsidRDefault="004D7B6C" w:rsidP="00287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 поставляемые для выполнения работ материалы и оборудование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должны иметь соответствующие сертификаты, технические паспорта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другие документы,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достоверяющие их качество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Качество работ должно соответствовать нормам и требованиям нормативно-технической документации по эксплуатации энергоустановок и электрических сетей </w:t>
            </w:r>
            <w:r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соответствии с  ПУЭ</w:t>
            </w:r>
            <w:proofErr w:type="gramStart"/>
            <w:r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  СО 34.46.615-2006, ГОСТ 11677-85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4D7B6C" w:rsidRPr="00E914BE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характеристики товара, работ, услуг</w:t>
            </w:r>
          </w:p>
        </w:tc>
        <w:tc>
          <w:tcPr>
            <w:tcW w:w="5068" w:type="dxa"/>
          </w:tcPr>
          <w:p w:rsidR="004D7B6C" w:rsidRPr="00BF6C42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и содержание 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 ПУЭ</w:t>
            </w:r>
            <w:proofErr w:type="gramStart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СО 34.46.615-2006, ГОСТ 11677-85, ГОСТ Р-МЭК 870-1-1-93  и перечнем оборудования.  .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4D7B6C" w:rsidRPr="00953B03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(потребительские) свойства</w:t>
            </w:r>
          </w:p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4D7B6C" w:rsidRPr="00BF6C42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Выполнение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 квалифицированным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персоналом из качественных материалов с использованием  сертифицированного оборудования. 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 </w:t>
            </w:r>
          </w:p>
          <w:p w:rsidR="004D7B6C" w:rsidRDefault="004D7B6C" w:rsidP="00287854">
            <w:pPr>
              <w:rPr>
                <w:rFonts w:ascii="Calibri" w:hAnsi="Calibri"/>
                <w:color w:val="000000"/>
              </w:rPr>
            </w:pPr>
            <w:proofErr w:type="gramStart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обслуживания устройств релейной защиты и </w:t>
            </w:r>
            <w:proofErr w:type="spellStart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0,4 - 110</w:t>
            </w:r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кВ: РД 34.35.613-89 Правила технического обслуживания устройств релейной защиты, </w:t>
            </w:r>
            <w:proofErr w:type="spellStart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электроавтоматики</w:t>
            </w:r>
            <w:proofErr w:type="spellEnd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дистанционного управления и сигнализации электростанций и подстанций 110 - 750 кВ: РД 34.35.617-89 Типовая инструкция по организации и производству работ в устройствах релейной защиты и </w:t>
            </w:r>
            <w:proofErr w:type="spellStart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электроавтоматики</w:t>
            </w:r>
            <w:proofErr w:type="spellEnd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электростанций и подстанций:</w:t>
            </w:r>
            <w:proofErr w:type="gramEnd"/>
            <w:r w:rsidRPr="00426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 34.35.302-90, ПРАВИЛА ТЕХНИЧЕСКОЙ ЭКСПЛУАТАЦИИ ЭЛЕКТРОУСТАНОВОК ПОТРЕБИТЕЛЕЙ (ПТЭЭП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4D7B6C" w:rsidRPr="00BF6C42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безопасности товара, работ, услуг</w:t>
            </w:r>
          </w:p>
        </w:tc>
        <w:tc>
          <w:tcPr>
            <w:tcW w:w="5068" w:type="dxa"/>
          </w:tcPr>
          <w:p w:rsidR="004D7B6C" w:rsidRPr="00474CF4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Строгое соблюдение всех норм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требований «Межотраслевых правил по охране труда» ПОТ РМ-01602001, «Правил пожарной безопасности в РФ» (ППБ 01-03), « Правил пожарной безопасности энергетических объектов» РД (153-34.0-03-301-00),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Межотраслевые правила по охране труда (правила безопасности) при эксплуатации электроустановок ПОТ </w:t>
            </w:r>
            <w:proofErr w:type="gram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М-016.201, ПТЭ (13.01.2003 №6), ПУЭ </w:t>
            </w:r>
            <w:proofErr w:type="spell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</w:t>
            </w:r>
            <w:proofErr w:type="spell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соблюдать чистоту и санитарно-гигиенические требования на объектах.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результатам работ</w:t>
            </w:r>
          </w:p>
        </w:tc>
        <w:tc>
          <w:tcPr>
            <w:tcW w:w="5068" w:type="dxa"/>
          </w:tcPr>
          <w:p w:rsidR="004D7B6C" w:rsidRPr="00474CF4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работ в полном объем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е, в сроки согласно утвержденному графику. Обязательное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исполнительной и отчетной документации по выполненным работам.</w:t>
            </w:r>
          </w:p>
        </w:tc>
      </w:tr>
      <w:tr w:rsidR="004D7B6C" w:rsidTr="00287854">
        <w:tc>
          <w:tcPr>
            <w:tcW w:w="675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Гарантии работ, услуг</w:t>
            </w:r>
          </w:p>
        </w:tc>
        <w:tc>
          <w:tcPr>
            <w:tcW w:w="506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Бесперебойная работа оборудования, в течение срока обслуживания. Ответственность исполнителя услуг за техническое состояние и сохранность объектов.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5068" w:type="dxa"/>
          </w:tcPr>
          <w:p w:rsidR="004D7B6C" w:rsidRPr="003D50B8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Предлагаемая участником конкурса цена закупки  обязательно подтверждается составленным им сметным расчетом или калькуляцией затрат с обосновывающими документами.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506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Территория</w:t>
            </w: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Игумновской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ТЭЦ, </w:t>
            </w:r>
          </w:p>
        </w:tc>
      </w:tr>
      <w:tr w:rsidR="004D7B6C" w:rsidTr="00287854">
        <w:trPr>
          <w:trHeight w:val="495"/>
        </w:trPr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Объем работ, услуг</w:t>
            </w:r>
          </w:p>
        </w:tc>
        <w:tc>
          <w:tcPr>
            <w:tcW w:w="5068" w:type="dxa"/>
          </w:tcPr>
          <w:p w:rsidR="004D7B6C" w:rsidRPr="00EB6517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объеме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 приложению 2  договора.</w:t>
            </w:r>
          </w:p>
        </w:tc>
      </w:tr>
      <w:tr w:rsidR="004D7B6C" w:rsidTr="00287854">
        <w:trPr>
          <w:trHeight w:val="984"/>
        </w:trPr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Условия и сроки (периоды) выполнения работ, оказания услуг</w:t>
            </w:r>
          </w:p>
        </w:tc>
        <w:tc>
          <w:tcPr>
            <w:tcW w:w="5068" w:type="dxa"/>
          </w:tcPr>
          <w:p w:rsidR="004D7B6C" w:rsidRPr="00EB6517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Период оказания услуг по обслуживанию 2 года 2013-2014 гг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оплаты</w:t>
            </w:r>
          </w:p>
        </w:tc>
        <w:tc>
          <w:tcPr>
            <w:tcW w:w="5068" w:type="dxa"/>
          </w:tcPr>
          <w:p w:rsidR="004D7B6C" w:rsidRPr="009465EB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5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Безналичный расчет</w:t>
            </w:r>
          </w:p>
        </w:tc>
      </w:tr>
      <w:tr w:rsidR="004D7B6C" w:rsidTr="00287854">
        <w:tc>
          <w:tcPr>
            <w:tcW w:w="675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82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и сроки оплаты выполненных работ.</w:t>
            </w:r>
          </w:p>
        </w:tc>
        <w:tc>
          <w:tcPr>
            <w:tcW w:w="5068" w:type="dxa"/>
          </w:tcPr>
          <w:p w:rsidR="004D7B6C" w:rsidRPr="009465EB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Ежемесячно, согласно подписанному акту выполненных работ.</w:t>
            </w:r>
          </w:p>
        </w:tc>
      </w:tr>
      <w:tr w:rsidR="004D7B6C" w:rsidTr="00287854">
        <w:tc>
          <w:tcPr>
            <w:tcW w:w="675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2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068" w:type="dxa"/>
          </w:tcPr>
          <w:p w:rsidR="004D7B6C" w:rsidRPr="009465EB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Цена договора устанавливается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сметных расчетов и калькуляций, подлежит корректировке  после утверждения индивидуального тарифа на передачу электрической энергии для ЗАО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Транссетьком-Волга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Валюта, используемая для формирования цены договора</w:t>
            </w:r>
          </w:p>
        </w:tc>
        <w:tc>
          <w:tcPr>
            <w:tcW w:w="5068" w:type="dxa"/>
          </w:tcPr>
          <w:p w:rsidR="004D7B6C" w:rsidRPr="00CD7207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4D7B6C" w:rsidTr="00287854">
        <w:tc>
          <w:tcPr>
            <w:tcW w:w="675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2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(максимальна) цена договора</w:t>
            </w:r>
          </w:p>
        </w:tc>
        <w:tc>
          <w:tcPr>
            <w:tcW w:w="5068" w:type="dxa"/>
          </w:tcPr>
          <w:p w:rsidR="004D7B6C" w:rsidRPr="00CD7207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82000000 рублей без НДС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5068" w:type="dxa"/>
          </w:tcPr>
          <w:p w:rsidR="004D7B6C" w:rsidRPr="00215D57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5D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разъяснений положений документации</w:t>
            </w:r>
          </w:p>
        </w:tc>
        <w:tc>
          <w:tcPr>
            <w:tcW w:w="5068" w:type="dxa"/>
          </w:tcPr>
          <w:p w:rsidR="004D7B6C" w:rsidRPr="00DD16F7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6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разделом 2 документации о проведении конкурса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сроки подачи заявок</w:t>
            </w:r>
          </w:p>
        </w:tc>
        <w:tc>
          <w:tcPr>
            <w:tcW w:w="506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Место подачи заявок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4D7B6C" w:rsidRPr="00DD16F7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Сроки подачи заяво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 с 26.11.12 до 10-00 03.12.12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Место, дата и время вскрытия конвертов с заявками на участи в закупке</w:t>
            </w:r>
          </w:p>
        </w:tc>
        <w:tc>
          <w:tcPr>
            <w:tcW w:w="506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вскрытия: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4D7B6C" w:rsidRPr="00B22203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Дата вскрытия: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03</w:t>
            </w: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  <w:p w:rsidR="004D7B6C" w:rsidRPr="00B22203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Время вскрытия: 14-00 по Московскому времени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дата рассмотрения заявок и подведение итогов</w:t>
            </w:r>
          </w:p>
        </w:tc>
        <w:tc>
          <w:tcPr>
            <w:tcW w:w="506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рассмотрения и подведение итогов: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4D7B6C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D7B6C" w:rsidTr="00287854">
        <w:trPr>
          <w:trHeight w:val="1150"/>
        </w:trPr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Критерии оценки заявок</w:t>
            </w:r>
          </w:p>
        </w:tc>
        <w:tc>
          <w:tcPr>
            <w:tcW w:w="506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цена договора 45%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0,45)</w:t>
            </w:r>
          </w:p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Б) Квалификация участника (наличие квалифицированного персонала, разрешений допусков) 35%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0,35)</w:t>
            </w:r>
          </w:p>
          <w:p w:rsidR="004D7B6C" w:rsidRPr="00B22203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С)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оснащение-20%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0,2)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Преференции</w:t>
            </w:r>
          </w:p>
        </w:tc>
        <w:tc>
          <w:tcPr>
            <w:tcW w:w="5068" w:type="dxa"/>
          </w:tcPr>
          <w:p w:rsidR="004D7B6C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52F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предоставляются</w:t>
            </w:r>
          </w:p>
        </w:tc>
      </w:tr>
      <w:tr w:rsidR="004D7B6C" w:rsidTr="00287854">
        <w:tc>
          <w:tcPr>
            <w:tcW w:w="675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D7B6C" w:rsidRPr="006A4726" w:rsidRDefault="004D7B6C" w:rsidP="00287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Приложения к документации</w:t>
            </w:r>
          </w:p>
        </w:tc>
        <w:tc>
          <w:tcPr>
            <w:tcW w:w="5068" w:type="dxa"/>
          </w:tcPr>
          <w:p w:rsidR="004D7B6C" w:rsidRPr="0015254B" w:rsidRDefault="004D7B6C" w:rsidP="00287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1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нформационная карта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4D7B6C" w:rsidRPr="0015254B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риложение </w:t>
            </w: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2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оборудования, подлежащего обслуживанию.</w:t>
            </w:r>
          </w:p>
          <w:p w:rsidR="004D7B6C" w:rsidRPr="0015254B" w:rsidRDefault="004D7B6C" w:rsidP="002878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3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роект договора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4D7B6C" w:rsidRDefault="004D7B6C" w:rsidP="00287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4D7B6C" w:rsidRDefault="004D7B6C" w:rsidP="004D7B6C"/>
    <w:p w:rsidR="008304B9" w:rsidRPr="008304B9" w:rsidRDefault="008304B9" w:rsidP="004D7B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sectPr w:rsidR="008304B9" w:rsidRPr="008304B9" w:rsidSect="0048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OldStyl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2350"/>
    <w:multiLevelType w:val="multilevel"/>
    <w:tmpl w:val="BD5A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223E8"/>
    <w:rsid w:val="000514C2"/>
    <w:rsid w:val="000B32CE"/>
    <w:rsid w:val="00114C20"/>
    <w:rsid w:val="0015254B"/>
    <w:rsid w:val="00215D57"/>
    <w:rsid w:val="00252FF1"/>
    <w:rsid w:val="003533C5"/>
    <w:rsid w:val="00355FCD"/>
    <w:rsid w:val="003C427E"/>
    <w:rsid w:val="003D50B8"/>
    <w:rsid w:val="004121F6"/>
    <w:rsid w:val="00437A99"/>
    <w:rsid w:val="00474CF4"/>
    <w:rsid w:val="004868BF"/>
    <w:rsid w:val="004A6398"/>
    <w:rsid w:val="004D7B6C"/>
    <w:rsid w:val="006230D3"/>
    <w:rsid w:val="00674749"/>
    <w:rsid w:val="006A4726"/>
    <w:rsid w:val="00735BD0"/>
    <w:rsid w:val="0078290E"/>
    <w:rsid w:val="007A08C3"/>
    <w:rsid w:val="007B7A0D"/>
    <w:rsid w:val="008304B9"/>
    <w:rsid w:val="00840BC0"/>
    <w:rsid w:val="00843941"/>
    <w:rsid w:val="009465EB"/>
    <w:rsid w:val="00953B03"/>
    <w:rsid w:val="00982DEB"/>
    <w:rsid w:val="00AC762E"/>
    <w:rsid w:val="00B22203"/>
    <w:rsid w:val="00B223E8"/>
    <w:rsid w:val="00B27A59"/>
    <w:rsid w:val="00BB5F28"/>
    <w:rsid w:val="00BF6C42"/>
    <w:rsid w:val="00C42B8C"/>
    <w:rsid w:val="00CD7207"/>
    <w:rsid w:val="00CF3C43"/>
    <w:rsid w:val="00D84E46"/>
    <w:rsid w:val="00DD16F7"/>
    <w:rsid w:val="00E871B4"/>
    <w:rsid w:val="00EB6517"/>
    <w:rsid w:val="00F8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220"/>
    <w:basedOn w:val="a"/>
    <w:rsid w:val="0083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f6"/>
    <w:basedOn w:val="a"/>
    <w:rsid w:val="0083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81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479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3539">
                              <w:marLeft w:val="107"/>
                              <w:marRight w:val="107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3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4;%20&#1058;&#1057;&#1050;\&#1047;&#1072;&#1082;&#1091;&#1087;&#1082;&#1080;\&#1044;&#1086;&#1082;&#1091;&#1084;&#1077;&#1085;&#1090;&#1072;&#1094;&#1080;&#1103;%20&#1079;&#1072;&#1087;&#1088;&#1086;&#1089;%20&#1087;&#1088;&#1077;&#1076;&#1083;&#1086;&#1078;&#1077;&#1085;&#1080;&#1081;%20&#1086;&#1073;&#1089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Документация запрос предложений обсл</Template>
  <TotalTime>5</TotalTime>
  <Pages>18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Ulyana</cp:lastModifiedBy>
  <cp:revision>3</cp:revision>
  <cp:lastPrinted>2012-12-10T13:05:00Z</cp:lastPrinted>
  <dcterms:created xsi:type="dcterms:W3CDTF">2013-01-30T07:12:00Z</dcterms:created>
  <dcterms:modified xsi:type="dcterms:W3CDTF">2013-01-30T07:22:00Z</dcterms:modified>
</cp:coreProperties>
</file>